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B7A3" w14:textId="77777777" w:rsidR="00125E05" w:rsidRDefault="00125E05" w:rsidP="00125E05">
      <w:pPr>
        <w:pStyle w:val="Standard"/>
        <w:spacing w:line="480" w:lineRule="auto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E4062E5" wp14:editId="771EC8B3">
            <wp:simplePos x="0" y="0"/>
            <wp:positionH relativeFrom="column">
              <wp:posOffset>158750</wp:posOffset>
            </wp:positionH>
            <wp:positionV relativeFrom="paragraph">
              <wp:posOffset>-495300</wp:posOffset>
            </wp:positionV>
            <wp:extent cx="2261235" cy="2276475"/>
            <wp:effectExtent l="19050" t="0" r="571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65BD3A" w14:textId="77777777" w:rsidR="00125E05" w:rsidRDefault="00125E05" w:rsidP="00125E05">
      <w:pPr>
        <w:pStyle w:val="Standard"/>
        <w:spacing w:line="480" w:lineRule="auto"/>
      </w:pPr>
    </w:p>
    <w:p w14:paraId="5A18FD19" w14:textId="77777777" w:rsidR="00125E05" w:rsidRDefault="00125E05" w:rsidP="00125E05">
      <w:pPr>
        <w:pStyle w:val="Standard"/>
        <w:spacing w:line="480" w:lineRule="auto"/>
      </w:pPr>
    </w:p>
    <w:p w14:paraId="0BB291EC" w14:textId="77777777" w:rsidR="00125E05" w:rsidRDefault="00125E05" w:rsidP="00125E05">
      <w:pPr>
        <w:pStyle w:val="Standard"/>
        <w:spacing w:line="480" w:lineRule="auto"/>
      </w:pPr>
    </w:p>
    <w:p w14:paraId="5C94CF24" w14:textId="77777777" w:rsidR="00125E05" w:rsidRDefault="00125E05" w:rsidP="00125E05">
      <w:pPr>
        <w:pStyle w:val="Standard"/>
        <w:spacing w:line="48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Światowa Organizacja Zdrowia</w:t>
      </w:r>
    </w:p>
    <w:p w14:paraId="53DB920F" w14:textId="77777777" w:rsidR="00125E05" w:rsidRDefault="00125E05" w:rsidP="00125E05">
      <w:pPr>
        <w:pStyle w:val="Standard"/>
        <w:spacing w:line="48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Biuro w Warszawie</w:t>
      </w:r>
    </w:p>
    <w:p w14:paraId="297F3E90" w14:textId="77777777" w:rsidR="00125E05" w:rsidRDefault="00125E05" w:rsidP="00125E05">
      <w:pPr>
        <w:pStyle w:val="Standard"/>
        <w:spacing w:line="48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Instytut Gruźlicy i Chorób Płuc</w:t>
      </w:r>
    </w:p>
    <w:p w14:paraId="118FF07C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32"/>
        </w:rPr>
      </w:pPr>
    </w:p>
    <w:p w14:paraId="5A09742D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32"/>
        </w:rPr>
      </w:pPr>
    </w:p>
    <w:p w14:paraId="37BAC5DA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Światowy Dzień Gruźlicy</w:t>
      </w:r>
    </w:p>
    <w:p w14:paraId="13451E6E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25 marca 2026</w:t>
      </w:r>
    </w:p>
    <w:p w14:paraId="5DAD1A75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32"/>
        </w:rPr>
      </w:pPr>
    </w:p>
    <w:p w14:paraId="54DCD2B2" w14:textId="77777777" w:rsidR="00125E05" w:rsidRDefault="00125E05" w:rsidP="00125E05">
      <w:pPr>
        <w:pStyle w:val="Standard"/>
        <w:spacing w:line="480" w:lineRule="auto"/>
        <w:jc w:val="right"/>
        <w:rPr>
          <w:rFonts w:ascii="Arial" w:hAnsi="Arial" w:cs="Arial"/>
          <w:b/>
          <w:sz w:val="32"/>
        </w:rPr>
      </w:pPr>
    </w:p>
    <w:p w14:paraId="368BC87D" w14:textId="77777777" w:rsidR="00125E05" w:rsidRDefault="00125E05" w:rsidP="00125E05">
      <w:pPr>
        <w:pStyle w:val="Standard"/>
        <w:spacing w:line="480" w:lineRule="auto"/>
        <w:jc w:val="right"/>
        <w:rPr>
          <w:rFonts w:ascii="Arial" w:hAnsi="Arial" w:cs="Arial"/>
          <w:b/>
          <w:sz w:val="32"/>
        </w:rPr>
      </w:pPr>
    </w:p>
    <w:p w14:paraId="2B972460" w14:textId="77777777" w:rsidR="00125E05" w:rsidRDefault="00125E05" w:rsidP="00125E05">
      <w:pPr>
        <w:pStyle w:val="Standard"/>
        <w:spacing w:line="480" w:lineRule="auto"/>
        <w:jc w:val="right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Zaproszenie</w:t>
      </w:r>
    </w:p>
    <w:p w14:paraId="605B3CDB" w14:textId="77777777" w:rsidR="00125E05" w:rsidRDefault="00125E05" w:rsidP="00125E05">
      <w:pPr>
        <w:pStyle w:val="Standard"/>
        <w:spacing w:line="480" w:lineRule="auto"/>
        <w:jc w:val="right"/>
        <w:rPr>
          <w:rFonts w:ascii="Arial" w:hAnsi="Arial" w:cs="Arial"/>
          <w:b/>
          <w:sz w:val="32"/>
        </w:rPr>
      </w:pPr>
    </w:p>
    <w:p w14:paraId="273A906D" w14:textId="77777777" w:rsidR="00125E05" w:rsidRDefault="00125E05" w:rsidP="00125E05">
      <w:pPr>
        <w:pStyle w:val="Standard"/>
        <w:spacing w:line="240" w:lineRule="auto"/>
        <w:jc w:val="center"/>
      </w:pPr>
      <w:r>
        <w:rPr>
          <w:rFonts w:ascii="Arial" w:hAnsi="Arial" w:cs="Arial"/>
          <w:b/>
          <w:sz w:val="28"/>
        </w:rPr>
        <w:lastRenderedPageBreak/>
        <w:t xml:space="preserve">XIX konferencja </w:t>
      </w:r>
      <w:r>
        <w:rPr>
          <w:rFonts w:ascii="Arial" w:hAnsi="Arial" w:cs="Arial"/>
          <w:b/>
          <w:sz w:val="28"/>
          <w:szCs w:val="26"/>
        </w:rPr>
        <w:t>Polskiego Towarzystwa Chorób Płuc</w:t>
      </w:r>
    </w:p>
    <w:p w14:paraId="0CC36A89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 okazji Światowego Dnia Gruźlicy</w:t>
      </w:r>
    </w:p>
    <w:p w14:paraId="3FDAC171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463BE451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02B2D038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20EAB130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669C44CC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14082618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Gruźlica</w:t>
      </w:r>
    </w:p>
    <w:p w14:paraId="17AA3459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badania przesiewowe i</w:t>
      </w:r>
      <w:r w:rsidR="00D9095C">
        <w:rPr>
          <w:rFonts w:ascii="Arial" w:hAnsi="Arial" w:cs="Arial"/>
          <w:b/>
          <w:sz w:val="36"/>
        </w:rPr>
        <w:t xml:space="preserve"> badania </w:t>
      </w:r>
      <w:r>
        <w:rPr>
          <w:rFonts w:ascii="Arial" w:hAnsi="Arial" w:cs="Arial"/>
          <w:b/>
          <w:sz w:val="36"/>
        </w:rPr>
        <w:t xml:space="preserve"> kontaktów</w:t>
      </w:r>
    </w:p>
    <w:p w14:paraId="77A6F4B3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5B0663F9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1F36257F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7B492B09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4104F76C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28"/>
        </w:rPr>
      </w:pPr>
    </w:p>
    <w:p w14:paraId="7694CD83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459D0E47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25 marca 2026</w:t>
      </w:r>
    </w:p>
    <w:p w14:paraId="3539A504" w14:textId="77777777" w:rsidR="00125E05" w:rsidRDefault="00125E05" w:rsidP="00125E05">
      <w:pPr>
        <w:pStyle w:val="Standard"/>
        <w:jc w:val="center"/>
        <w:rPr>
          <w:rFonts w:ascii="Arial" w:hAnsi="Arial" w:cs="Arial"/>
          <w:b/>
        </w:rPr>
      </w:pPr>
    </w:p>
    <w:p w14:paraId="7F7C6184" w14:textId="77777777" w:rsidR="00125E05" w:rsidRDefault="00125E05" w:rsidP="00125E05">
      <w:pPr>
        <w:pStyle w:val="Standard"/>
        <w:jc w:val="center"/>
        <w:rPr>
          <w:rFonts w:ascii="Arial" w:hAnsi="Arial" w:cs="Arial"/>
          <w:b/>
        </w:rPr>
      </w:pPr>
    </w:p>
    <w:p w14:paraId="61B607B4" w14:textId="77777777" w:rsidR="00125E05" w:rsidRDefault="00125E05" w:rsidP="00125E05">
      <w:pPr>
        <w:pStyle w:val="Standard"/>
        <w:jc w:val="center"/>
        <w:rPr>
          <w:rFonts w:ascii="Arial" w:hAnsi="Arial" w:cs="Arial"/>
          <w:b/>
        </w:rPr>
      </w:pPr>
    </w:p>
    <w:p w14:paraId="1F525CE2" w14:textId="77777777" w:rsidR="00125E05" w:rsidRDefault="00125E05" w:rsidP="00125E05">
      <w:pPr>
        <w:pStyle w:val="Standard"/>
        <w:jc w:val="center"/>
        <w:rPr>
          <w:rFonts w:ascii="Arial" w:hAnsi="Arial" w:cs="Arial"/>
          <w:b/>
        </w:rPr>
      </w:pPr>
    </w:p>
    <w:p w14:paraId="35C2116F" w14:textId="77777777" w:rsidR="00125E05" w:rsidRDefault="00125E05" w:rsidP="00125E05">
      <w:pPr>
        <w:pStyle w:val="Standard"/>
        <w:jc w:val="center"/>
        <w:rPr>
          <w:rFonts w:ascii="Arial" w:hAnsi="Arial" w:cs="Arial"/>
          <w:b/>
        </w:rPr>
      </w:pPr>
    </w:p>
    <w:p w14:paraId="7123A62A" w14:textId="77777777" w:rsidR="00125E05" w:rsidRPr="00125E05" w:rsidRDefault="00125E05" w:rsidP="00125E05">
      <w:pPr>
        <w:pStyle w:val="Standard"/>
        <w:jc w:val="center"/>
        <w:rPr>
          <w:rFonts w:ascii="Arial" w:hAnsi="Arial" w:cs="Arial"/>
          <w:b/>
          <w:sz w:val="28"/>
        </w:rPr>
      </w:pPr>
      <w:r w:rsidRPr="00125E05">
        <w:rPr>
          <w:rFonts w:ascii="Arial" w:hAnsi="Arial" w:cs="Arial"/>
          <w:b/>
          <w:sz w:val="28"/>
        </w:rPr>
        <w:t>Pałac Staszica</w:t>
      </w:r>
    </w:p>
    <w:p w14:paraId="7FAA8719" w14:textId="77777777" w:rsidR="00125E05" w:rsidRPr="00125E05" w:rsidRDefault="00125E05" w:rsidP="00125E05">
      <w:pPr>
        <w:pStyle w:val="Standard"/>
        <w:jc w:val="center"/>
        <w:rPr>
          <w:rFonts w:ascii="Arial" w:hAnsi="Arial" w:cs="Arial"/>
          <w:b/>
          <w:sz w:val="28"/>
        </w:rPr>
      </w:pPr>
      <w:r w:rsidRPr="00125E05">
        <w:rPr>
          <w:rFonts w:ascii="Arial" w:hAnsi="Arial" w:cs="Arial"/>
          <w:b/>
          <w:sz w:val="28"/>
        </w:rPr>
        <w:t>Polska Akademia Nauk</w:t>
      </w:r>
    </w:p>
    <w:p w14:paraId="4C0DD560" w14:textId="77777777" w:rsidR="00125E05" w:rsidRPr="00125E05" w:rsidRDefault="00125E05" w:rsidP="00125E05">
      <w:pPr>
        <w:pStyle w:val="Standard"/>
        <w:jc w:val="center"/>
        <w:rPr>
          <w:rFonts w:ascii="Arial" w:hAnsi="Arial" w:cs="Arial"/>
          <w:b/>
          <w:sz w:val="28"/>
        </w:rPr>
      </w:pPr>
      <w:r w:rsidRPr="00125E05">
        <w:rPr>
          <w:rFonts w:ascii="Arial" w:hAnsi="Arial" w:cs="Arial"/>
          <w:b/>
          <w:sz w:val="28"/>
        </w:rPr>
        <w:t>Warszawa Nowy Świat 72</w:t>
      </w:r>
    </w:p>
    <w:p w14:paraId="49BF9120" w14:textId="77777777" w:rsidR="00125E05" w:rsidRPr="00125E05" w:rsidRDefault="00125E05" w:rsidP="00125E05">
      <w:pPr>
        <w:pStyle w:val="Standard"/>
        <w:jc w:val="center"/>
        <w:rPr>
          <w:rFonts w:ascii="Arial" w:hAnsi="Arial" w:cs="Arial"/>
          <w:b/>
          <w:sz w:val="28"/>
        </w:rPr>
      </w:pPr>
    </w:p>
    <w:p w14:paraId="552F5CE1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43690A">
        <w:rPr>
          <w:b/>
          <w:sz w:val="22"/>
          <w:szCs w:val="22"/>
        </w:rPr>
        <w:lastRenderedPageBreak/>
        <w:t>Uroczyste otwarcie konferencji | 10:00–10:15</w:t>
      </w:r>
    </w:p>
    <w:p w14:paraId="150AFEEE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61E2A61C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43690A">
        <w:rPr>
          <w:b/>
          <w:sz w:val="22"/>
          <w:szCs w:val="22"/>
        </w:rPr>
        <w:t>Dr med. Małgorzata Czajkowska-Malinowska, Prezes Polskiego Towarzystwa Chorób Płuc</w:t>
      </w:r>
    </w:p>
    <w:p w14:paraId="4F0B5C1C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01D97325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43690A">
        <w:rPr>
          <w:b/>
          <w:sz w:val="22"/>
          <w:szCs w:val="22"/>
        </w:rPr>
        <w:t>Prof. dr hab. med. Ewa Augustynowicz-Kopeć, Dyrektor Instytutu Gruźlicy i Chorób Płuc, Warszawa</w:t>
      </w:r>
    </w:p>
    <w:p w14:paraId="0E23052C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708A1B56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43690A">
        <w:rPr>
          <w:b/>
          <w:sz w:val="22"/>
          <w:szCs w:val="22"/>
        </w:rPr>
        <w:t>Dr hab. med. Tadeusz M. Zielonka, Warszawski Uniwersytet Medyczny</w:t>
      </w:r>
    </w:p>
    <w:p w14:paraId="7D47A57A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40A4479C" w14:textId="77777777" w:rsidR="00125E05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43690A">
        <w:rPr>
          <w:b/>
          <w:sz w:val="22"/>
          <w:szCs w:val="22"/>
        </w:rPr>
        <w:t>Przedstawiciel Światowej Organizacji Zdrowia</w:t>
      </w:r>
    </w:p>
    <w:p w14:paraId="795C031C" w14:textId="77777777" w:rsidR="000C3687" w:rsidRDefault="000C3687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59F04866" w14:textId="77777777" w:rsid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72165B60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AB21CD">
        <w:rPr>
          <w:rFonts w:ascii="Arial" w:hAnsi="Arial" w:cs="Arial"/>
          <w:b/>
          <w:sz w:val="20"/>
          <w:highlight w:val="yellow"/>
        </w:rPr>
        <w:t>Sesja 1: Aktualności – Gruźlica 2026 | 10:15–12:00</w:t>
      </w:r>
    </w:p>
    <w:p w14:paraId="5EBC6869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Przewodniczący: Prof. Ewa Augustynowicz-Kopeć; Przedstawiciel WHO</w:t>
      </w:r>
    </w:p>
    <w:p w14:paraId="7CFE6BC4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Gruźlica – globalne wyzwania współczesnego świata | 15 min</w:t>
      </w:r>
    </w:p>
    <w:p w14:paraId="4779466C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Przedstawiciel WHO</w:t>
      </w:r>
    </w:p>
    <w:p w14:paraId="128F7FC5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26255693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Sytuacja epidemiologiczna TB w Polsce | 15 min</w:t>
      </w:r>
    </w:p>
    <w:p w14:paraId="01770D1D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dr hab. med. Maria Korzeniewska-</w:t>
      </w:r>
      <w:proofErr w:type="spellStart"/>
      <w:r w:rsidRPr="004360E8">
        <w:rPr>
          <w:rFonts w:ascii="Arial" w:hAnsi="Arial" w:cs="Arial"/>
          <w:sz w:val="20"/>
        </w:rPr>
        <w:t>Koseła</w:t>
      </w:r>
      <w:proofErr w:type="spellEnd"/>
      <w:r w:rsidRPr="004360E8">
        <w:rPr>
          <w:rFonts w:ascii="Arial" w:hAnsi="Arial" w:cs="Arial"/>
          <w:sz w:val="20"/>
        </w:rPr>
        <w:t xml:space="preserve">, </w:t>
      </w:r>
      <w:r w:rsidR="000C3687" w:rsidRPr="004360E8">
        <w:rPr>
          <w:rFonts w:ascii="Arial" w:hAnsi="Arial" w:cs="Arial"/>
          <w:sz w:val="20"/>
        </w:rPr>
        <w:t xml:space="preserve">Prof. Instytutu </w:t>
      </w:r>
      <w:r w:rsidRPr="004360E8">
        <w:rPr>
          <w:rFonts w:ascii="Arial" w:hAnsi="Arial" w:cs="Arial"/>
          <w:sz w:val="20"/>
        </w:rPr>
        <w:t>Instytut Gruźlicy i Chorób Płuc, Warszawa</w:t>
      </w:r>
    </w:p>
    <w:p w14:paraId="4F3EBE7E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351EC104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Postępy w diagnostyce gruźlicy – nowe narzędzia i strategie | 15 min</w:t>
      </w:r>
    </w:p>
    <w:p w14:paraId="77DF8234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Prof. dr hab. med. Ewa Augustynowicz-Kopeć, Instytut Gruźlicy i Chorób Płuc, Warszawa</w:t>
      </w:r>
    </w:p>
    <w:p w14:paraId="5492F73B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25237378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Nowości w leczeniu gruźlicy – aktualne strategie terapeutyczne | 15 min</w:t>
      </w:r>
    </w:p>
    <w:p w14:paraId="5C117EAF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Dr hab. med. Adam Nowiński,</w:t>
      </w:r>
      <w:r w:rsidR="000C3687" w:rsidRPr="004360E8">
        <w:rPr>
          <w:rFonts w:ascii="Arial" w:hAnsi="Arial" w:cs="Arial"/>
          <w:sz w:val="20"/>
        </w:rPr>
        <w:t xml:space="preserve"> </w:t>
      </w:r>
      <w:r w:rsidRPr="004360E8">
        <w:rPr>
          <w:rFonts w:ascii="Arial" w:hAnsi="Arial" w:cs="Arial"/>
          <w:sz w:val="20"/>
        </w:rPr>
        <w:t>Instytut Gruźlicy i Chorób Płuc, Warszawa</w:t>
      </w:r>
    </w:p>
    <w:p w14:paraId="2635F357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7EC51C6E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Polskie Towarzystwo Chorób Płuc w zwalczaniu gruźlicy | 15 min</w:t>
      </w:r>
    </w:p>
    <w:p w14:paraId="6AE0A144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 xml:space="preserve">Dr med. Małgorzata Czajkowska-Malinowska, Prezes </w:t>
      </w:r>
      <w:proofErr w:type="spellStart"/>
      <w:r w:rsidRPr="004360E8">
        <w:rPr>
          <w:rFonts w:ascii="Arial" w:hAnsi="Arial" w:cs="Arial"/>
          <w:sz w:val="20"/>
        </w:rPr>
        <w:t>PTChP</w:t>
      </w:r>
      <w:proofErr w:type="spellEnd"/>
    </w:p>
    <w:p w14:paraId="4697B0E7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446A69DB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Dyskusja | 15 min</w:t>
      </w:r>
    </w:p>
    <w:p w14:paraId="416BCB87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5F6BD322" w14:textId="77777777" w:rsidR="00125E05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Przerwa | 11:45–12:00</w:t>
      </w:r>
    </w:p>
    <w:p w14:paraId="468F9811" w14:textId="77777777" w:rsid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0DC9A06A" w14:textId="77777777" w:rsid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0B1BCCFD" w14:textId="77777777" w:rsid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4493CE84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AB21CD">
        <w:rPr>
          <w:rFonts w:ascii="Arial" w:hAnsi="Arial" w:cs="Arial"/>
          <w:b/>
          <w:sz w:val="20"/>
          <w:highlight w:val="yellow"/>
        </w:rPr>
        <w:t>Sesja 2: Badania przesiewowe i</w:t>
      </w:r>
      <w:r w:rsidR="00D75E04" w:rsidRPr="00AB21CD">
        <w:rPr>
          <w:rFonts w:ascii="Arial" w:hAnsi="Arial" w:cs="Arial"/>
          <w:b/>
          <w:sz w:val="20"/>
          <w:highlight w:val="yellow"/>
        </w:rPr>
        <w:t xml:space="preserve"> badania </w:t>
      </w:r>
      <w:r w:rsidRPr="00AB21CD">
        <w:rPr>
          <w:rFonts w:ascii="Arial" w:hAnsi="Arial" w:cs="Arial"/>
          <w:b/>
          <w:sz w:val="20"/>
          <w:highlight w:val="yellow"/>
        </w:rPr>
        <w:t xml:space="preserve"> kontakt</w:t>
      </w:r>
      <w:r w:rsidR="00D75E04" w:rsidRPr="00AB21CD">
        <w:rPr>
          <w:rFonts w:ascii="Arial" w:hAnsi="Arial" w:cs="Arial"/>
          <w:b/>
          <w:sz w:val="20"/>
          <w:highlight w:val="yellow"/>
        </w:rPr>
        <w:t xml:space="preserve">ów </w:t>
      </w:r>
      <w:r w:rsidRPr="00AB21CD">
        <w:rPr>
          <w:rFonts w:ascii="Arial" w:hAnsi="Arial" w:cs="Arial"/>
          <w:b/>
          <w:sz w:val="20"/>
          <w:highlight w:val="yellow"/>
        </w:rPr>
        <w:t xml:space="preserve"> w gruźlicy | 12:00–13:30</w:t>
      </w:r>
    </w:p>
    <w:p w14:paraId="7566782A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771CD7C5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Przewodniczący: Dr med. Małgorzata Czajkowska-Malinowska; Dr med. Paweł Grzesiowski</w:t>
      </w:r>
    </w:p>
    <w:p w14:paraId="288E8BCA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7F959B85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Modele badań przesiewowych w gruźlicy | 15 min</w:t>
      </w:r>
    </w:p>
    <w:p w14:paraId="297C4709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Dr hab. med. Tadeusz M. Zielonka, Warszawski Uniwersytet Medyczn</w:t>
      </w:r>
      <w:r w:rsidR="000C3687" w:rsidRPr="004360E8">
        <w:rPr>
          <w:rFonts w:ascii="Arial" w:hAnsi="Arial" w:cs="Arial"/>
          <w:sz w:val="20"/>
        </w:rPr>
        <w:t>y</w:t>
      </w:r>
    </w:p>
    <w:p w14:paraId="1FBDF8B7" w14:textId="77777777" w:rsidR="000C3687" w:rsidRPr="0043690A" w:rsidRDefault="000C3687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55FB5327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Rola pionu sanitarnego w krajowej kontroli gruźlicy | 20 min</w:t>
      </w:r>
    </w:p>
    <w:p w14:paraId="25B1F4BB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Dr med. Paweł Grzesiowski, Główny Inspektor Sanitarny</w:t>
      </w:r>
    </w:p>
    <w:p w14:paraId="3706838C" w14:textId="77777777" w:rsidR="0043690A" w:rsidRPr="0043690A" w:rsidRDefault="00CB7111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CB7111">
        <w:rPr>
          <w:rFonts w:ascii="Arial" w:hAnsi="Arial" w:cs="Arial"/>
          <w:b/>
          <w:sz w:val="20"/>
        </w:rPr>
        <w:t>Badania kontaktów epidemiologicznych w praktyce – współpraca GIS i laboratoriów mikrobiologicznych</w:t>
      </w:r>
      <w:r w:rsidR="0043690A" w:rsidRPr="0043690A">
        <w:rPr>
          <w:rFonts w:ascii="Arial" w:hAnsi="Arial" w:cs="Arial"/>
          <w:b/>
          <w:sz w:val="20"/>
        </w:rPr>
        <w:t>| 15 min</w:t>
      </w:r>
    </w:p>
    <w:p w14:paraId="0FF174FE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color w:val="FF0000"/>
          <w:sz w:val="20"/>
        </w:rPr>
      </w:pPr>
      <w:r w:rsidRPr="004360E8">
        <w:rPr>
          <w:rFonts w:ascii="Arial" w:hAnsi="Arial" w:cs="Arial"/>
          <w:color w:val="FF0000"/>
          <w:sz w:val="20"/>
        </w:rPr>
        <w:t>[Prelegent do uzupełnienia], Inspektor Sanitarny</w:t>
      </w:r>
    </w:p>
    <w:p w14:paraId="3D21F3AA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5A8D8DDC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 xml:space="preserve">Finansowanie badań przesiewowych i </w:t>
      </w:r>
      <w:r w:rsidR="005439C8">
        <w:rPr>
          <w:rFonts w:ascii="Arial" w:hAnsi="Arial" w:cs="Arial"/>
          <w:b/>
          <w:sz w:val="20"/>
        </w:rPr>
        <w:t xml:space="preserve"> badan </w:t>
      </w:r>
      <w:r w:rsidR="005439C8" w:rsidRPr="0043690A">
        <w:rPr>
          <w:rFonts w:ascii="Arial" w:hAnsi="Arial" w:cs="Arial"/>
          <w:b/>
          <w:sz w:val="20"/>
        </w:rPr>
        <w:t>kontak</w:t>
      </w:r>
      <w:r w:rsidR="005439C8">
        <w:rPr>
          <w:rFonts w:ascii="Arial" w:hAnsi="Arial" w:cs="Arial"/>
          <w:b/>
          <w:sz w:val="20"/>
        </w:rPr>
        <w:t xml:space="preserve">tów </w:t>
      </w:r>
      <w:r w:rsidRPr="0043690A">
        <w:rPr>
          <w:rFonts w:ascii="Arial" w:hAnsi="Arial" w:cs="Arial"/>
          <w:b/>
          <w:sz w:val="20"/>
        </w:rPr>
        <w:t xml:space="preserve"> | 10 min</w:t>
      </w:r>
    </w:p>
    <w:p w14:paraId="0388073E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color w:val="FF0000"/>
          <w:sz w:val="20"/>
        </w:rPr>
      </w:pPr>
      <w:r w:rsidRPr="004360E8">
        <w:rPr>
          <w:rFonts w:ascii="Arial" w:hAnsi="Arial" w:cs="Arial"/>
          <w:color w:val="FF0000"/>
          <w:sz w:val="20"/>
        </w:rPr>
        <w:t>[Przedstawiciel NFZ]</w:t>
      </w:r>
    </w:p>
    <w:p w14:paraId="148A9298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2326861F" w14:textId="77777777" w:rsidR="0043690A" w:rsidRPr="004360E8" w:rsidRDefault="007538D2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color w:val="FF0000"/>
          <w:sz w:val="20"/>
        </w:rPr>
      </w:pPr>
      <w:r w:rsidRPr="004360E8">
        <w:rPr>
          <w:rFonts w:ascii="Arial" w:hAnsi="Arial" w:cs="Arial"/>
          <w:b/>
          <w:color w:val="FF0000"/>
          <w:sz w:val="20"/>
        </w:rPr>
        <w:t xml:space="preserve"> Niestety nie może przyjechać </w:t>
      </w:r>
      <w:r w:rsidR="0043690A" w:rsidRPr="004360E8">
        <w:rPr>
          <w:rFonts w:ascii="Arial" w:hAnsi="Arial" w:cs="Arial"/>
          <w:b/>
          <w:color w:val="FF0000"/>
          <w:sz w:val="20"/>
        </w:rPr>
        <w:t>| 15 min</w:t>
      </w:r>
    </w:p>
    <w:p w14:paraId="17F40FE2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 xml:space="preserve">Teresa Domaszewska, PhD, Robert Koch </w:t>
      </w:r>
      <w:proofErr w:type="spellStart"/>
      <w:r w:rsidRPr="004360E8">
        <w:rPr>
          <w:rFonts w:ascii="Arial" w:hAnsi="Arial" w:cs="Arial"/>
          <w:sz w:val="20"/>
        </w:rPr>
        <w:t>Institute</w:t>
      </w:r>
      <w:proofErr w:type="spellEnd"/>
      <w:r w:rsidRPr="004360E8">
        <w:rPr>
          <w:rFonts w:ascii="Arial" w:hAnsi="Arial" w:cs="Arial"/>
          <w:sz w:val="20"/>
        </w:rPr>
        <w:t>, Berlin, Niemcy</w:t>
      </w:r>
    </w:p>
    <w:p w14:paraId="0912028F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12F8D6EF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Dyskusja | 15 min</w:t>
      </w:r>
    </w:p>
    <w:p w14:paraId="6F5A3E07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740A7D03" w14:textId="77777777" w:rsidR="00125E05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Przerwa | 13:30–13:45</w:t>
      </w:r>
    </w:p>
    <w:p w14:paraId="516AE0A3" w14:textId="77777777" w:rsid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0C38B37F" w14:textId="77777777" w:rsidR="0043690A" w:rsidRPr="000C3687" w:rsidRDefault="0043690A" w:rsidP="0043690A">
      <w:pPr>
        <w:pStyle w:val="Standard"/>
        <w:rPr>
          <w:b/>
          <w:lang w:val="en-US"/>
        </w:rPr>
      </w:pPr>
      <w:proofErr w:type="spellStart"/>
      <w:r w:rsidRPr="00AB21CD">
        <w:rPr>
          <w:b/>
          <w:highlight w:val="yellow"/>
          <w:lang w:val="en-US"/>
        </w:rPr>
        <w:t>Sesja</w:t>
      </w:r>
      <w:proofErr w:type="spellEnd"/>
      <w:r w:rsidRPr="00AB21CD">
        <w:rPr>
          <w:b/>
          <w:highlight w:val="yellow"/>
          <w:lang w:val="en-US"/>
        </w:rPr>
        <w:t xml:space="preserve"> 3: Mapa </w:t>
      </w:r>
      <w:proofErr w:type="spellStart"/>
      <w:r w:rsidRPr="00AB21CD">
        <w:rPr>
          <w:b/>
          <w:highlight w:val="yellow"/>
          <w:lang w:val="en-US"/>
        </w:rPr>
        <w:t>ftyzjatrii</w:t>
      </w:r>
      <w:proofErr w:type="spellEnd"/>
      <w:r w:rsidRPr="00AB21CD">
        <w:rPr>
          <w:b/>
          <w:highlight w:val="yellow"/>
          <w:lang w:val="en-US"/>
        </w:rPr>
        <w:t xml:space="preserve"> Polski </w:t>
      </w:r>
      <w:proofErr w:type="spellStart"/>
      <w:r w:rsidRPr="00AB21CD">
        <w:rPr>
          <w:b/>
          <w:highlight w:val="yellow"/>
          <w:lang w:val="en-US"/>
        </w:rPr>
        <w:t>Środkowej</w:t>
      </w:r>
      <w:proofErr w:type="spellEnd"/>
      <w:r w:rsidRPr="00AB21CD">
        <w:rPr>
          <w:b/>
          <w:highlight w:val="yellow"/>
          <w:lang w:val="en-US"/>
        </w:rPr>
        <w:t xml:space="preserve"> | 13:45–15:15</w:t>
      </w:r>
    </w:p>
    <w:p w14:paraId="764AC049" w14:textId="77777777" w:rsidR="0043690A" w:rsidRPr="0043690A" w:rsidRDefault="0043690A" w:rsidP="0043690A">
      <w:pPr>
        <w:pStyle w:val="Standard"/>
        <w:rPr>
          <w:lang w:val="en-US"/>
        </w:rPr>
      </w:pPr>
    </w:p>
    <w:p w14:paraId="2CBFB6B8" w14:textId="77777777" w:rsidR="0043690A" w:rsidRPr="000C3687" w:rsidRDefault="0043690A" w:rsidP="0043690A">
      <w:pPr>
        <w:pStyle w:val="Standard"/>
        <w:rPr>
          <w:b/>
          <w:lang w:val="en-US"/>
        </w:rPr>
      </w:pPr>
      <w:proofErr w:type="spellStart"/>
      <w:r w:rsidRPr="000C3687">
        <w:rPr>
          <w:b/>
          <w:lang w:val="en-US"/>
        </w:rPr>
        <w:t>Przewodniczący</w:t>
      </w:r>
      <w:proofErr w:type="spellEnd"/>
      <w:r w:rsidRPr="000C3687">
        <w:rPr>
          <w:b/>
          <w:lang w:val="en-US"/>
        </w:rPr>
        <w:t>: Dr hab. Tadeusz M. Zielonka; Dr hab. Adam Nowiński</w:t>
      </w:r>
    </w:p>
    <w:p w14:paraId="51D1709B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6AD9DA40" w14:textId="77777777" w:rsidR="0043690A" w:rsidRPr="000C3687" w:rsidRDefault="0043690A" w:rsidP="000C3687">
      <w:pPr>
        <w:pStyle w:val="Standard"/>
        <w:numPr>
          <w:ilvl w:val="0"/>
          <w:numId w:val="6"/>
        </w:numPr>
        <w:rPr>
          <w:b/>
          <w:lang w:val="en-US"/>
        </w:rPr>
      </w:pPr>
      <w:proofErr w:type="spellStart"/>
      <w:r w:rsidRPr="000C3687">
        <w:rPr>
          <w:b/>
          <w:lang w:val="en-US"/>
        </w:rPr>
        <w:t>Mazowsze</w:t>
      </w:r>
      <w:proofErr w:type="spellEnd"/>
      <w:r w:rsidRPr="000C3687">
        <w:rPr>
          <w:b/>
          <w:lang w:val="en-US"/>
        </w:rPr>
        <w:t xml:space="preserve"> – </w:t>
      </w:r>
      <w:proofErr w:type="spellStart"/>
      <w:r w:rsidRPr="000C3687">
        <w:rPr>
          <w:b/>
          <w:lang w:val="en-US"/>
        </w:rPr>
        <w:t>struktura</w:t>
      </w:r>
      <w:proofErr w:type="spellEnd"/>
      <w:r w:rsidRPr="000C3687">
        <w:rPr>
          <w:b/>
          <w:lang w:val="en-US"/>
        </w:rPr>
        <w:t xml:space="preserve"> i </w:t>
      </w:r>
      <w:proofErr w:type="spellStart"/>
      <w:r w:rsidRPr="000C3687">
        <w:rPr>
          <w:b/>
          <w:lang w:val="en-US"/>
        </w:rPr>
        <w:t>kadry</w:t>
      </w:r>
      <w:proofErr w:type="spellEnd"/>
      <w:r w:rsidRPr="000C3687">
        <w:rPr>
          <w:b/>
          <w:lang w:val="en-US"/>
        </w:rPr>
        <w:t xml:space="preserve"> | 15 min</w:t>
      </w:r>
    </w:p>
    <w:p w14:paraId="4296B153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proofErr w:type="spellStart"/>
      <w:r w:rsidRPr="004360E8">
        <w:rPr>
          <w:lang w:val="en-US"/>
        </w:rPr>
        <w:t>Mazowieckie</w:t>
      </w:r>
      <w:proofErr w:type="spellEnd"/>
      <w:r w:rsidRPr="004360E8">
        <w:rPr>
          <w:lang w:val="en-US"/>
        </w:rPr>
        <w:t xml:space="preserve"> Centrum </w:t>
      </w:r>
      <w:proofErr w:type="spellStart"/>
      <w:r w:rsidRPr="004360E8">
        <w:rPr>
          <w:lang w:val="en-US"/>
        </w:rPr>
        <w:t>Leczenia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Gruźlicy</w:t>
      </w:r>
      <w:proofErr w:type="spellEnd"/>
      <w:r w:rsidRPr="004360E8">
        <w:rPr>
          <w:lang w:val="en-US"/>
        </w:rPr>
        <w:t xml:space="preserve"> i </w:t>
      </w:r>
      <w:proofErr w:type="spellStart"/>
      <w:r w:rsidRPr="004360E8">
        <w:rPr>
          <w:lang w:val="en-US"/>
        </w:rPr>
        <w:t>Chorób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Płuc</w:t>
      </w:r>
      <w:proofErr w:type="spellEnd"/>
    </w:p>
    <w:p w14:paraId="2A1DA288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proofErr w:type="spellStart"/>
      <w:r w:rsidRPr="004360E8">
        <w:rPr>
          <w:lang w:val="en-US"/>
        </w:rPr>
        <w:lastRenderedPageBreak/>
        <w:t>Dyrektor</w:t>
      </w:r>
      <w:proofErr w:type="spellEnd"/>
      <w:r w:rsidRPr="004360E8">
        <w:rPr>
          <w:lang w:val="en-US"/>
        </w:rPr>
        <w:t xml:space="preserve">: Anna </w:t>
      </w:r>
      <w:proofErr w:type="spellStart"/>
      <w:r w:rsidRPr="004360E8">
        <w:rPr>
          <w:lang w:val="en-US"/>
        </w:rPr>
        <w:t>Kamńska</w:t>
      </w:r>
      <w:proofErr w:type="spellEnd"/>
    </w:p>
    <w:p w14:paraId="4DF10C07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33675377" w14:textId="77777777" w:rsidR="0043690A" w:rsidRPr="000C3687" w:rsidRDefault="0043690A" w:rsidP="000C3687">
      <w:pPr>
        <w:pStyle w:val="Standard"/>
        <w:numPr>
          <w:ilvl w:val="0"/>
          <w:numId w:val="6"/>
        </w:numPr>
        <w:rPr>
          <w:b/>
          <w:lang w:val="en-US"/>
        </w:rPr>
      </w:pPr>
      <w:proofErr w:type="spellStart"/>
      <w:r w:rsidRPr="000C3687">
        <w:rPr>
          <w:b/>
          <w:lang w:val="en-US"/>
        </w:rPr>
        <w:t>Kujawsko</w:t>
      </w:r>
      <w:proofErr w:type="spellEnd"/>
      <w:r w:rsidRPr="000C3687">
        <w:rPr>
          <w:b/>
          <w:lang w:val="en-US"/>
        </w:rPr>
        <w:t xml:space="preserve">-Pomorskie – </w:t>
      </w:r>
      <w:proofErr w:type="spellStart"/>
      <w:r w:rsidRPr="000C3687">
        <w:rPr>
          <w:b/>
          <w:lang w:val="en-US"/>
        </w:rPr>
        <w:t>możliwości</w:t>
      </w:r>
      <w:proofErr w:type="spellEnd"/>
      <w:r w:rsidRPr="000C3687">
        <w:rPr>
          <w:b/>
          <w:lang w:val="en-US"/>
        </w:rPr>
        <w:t xml:space="preserve"> </w:t>
      </w:r>
      <w:proofErr w:type="spellStart"/>
      <w:r w:rsidRPr="000C3687">
        <w:rPr>
          <w:b/>
          <w:lang w:val="en-US"/>
        </w:rPr>
        <w:t>leczenia</w:t>
      </w:r>
      <w:proofErr w:type="spellEnd"/>
      <w:r w:rsidRPr="000C3687">
        <w:rPr>
          <w:b/>
          <w:lang w:val="en-US"/>
        </w:rPr>
        <w:t xml:space="preserve"> i </w:t>
      </w:r>
      <w:proofErr w:type="spellStart"/>
      <w:r w:rsidRPr="000C3687">
        <w:rPr>
          <w:b/>
          <w:lang w:val="en-US"/>
        </w:rPr>
        <w:t>personel</w:t>
      </w:r>
      <w:proofErr w:type="spellEnd"/>
      <w:r w:rsidRPr="000C3687">
        <w:rPr>
          <w:b/>
          <w:lang w:val="en-US"/>
        </w:rPr>
        <w:t xml:space="preserve"> | 15 min</w:t>
      </w:r>
    </w:p>
    <w:p w14:paraId="1DF9DDCA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proofErr w:type="spellStart"/>
      <w:r w:rsidRPr="004360E8">
        <w:rPr>
          <w:lang w:val="en-US"/>
        </w:rPr>
        <w:t>Kujawsko</w:t>
      </w:r>
      <w:proofErr w:type="spellEnd"/>
      <w:r w:rsidRPr="004360E8">
        <w:rPr>
          <w:lang w:val="en-US"/>
        </w:rPr>
        <w:t xml:space="preserve">-Pomorskie Centrum </w:t>
      </w:r>
      <w:proofErr w:type="spellStart"/>
      <w:r w:rsidRPr="004360E8">
        <w:rPr>
          <w:lang w:val="en-US"/>
        </w:rPr>
        <w:t>Pulmonologii</w:t>
      </w:r>
      <w:proofErr w:type="spellEnd"/>
      <w:r w:rsidRPr="004360E8">
        <w:rPr>
          <w:lang w:val="en-US"/>
        </w:rPr>
        <w:t>, Bydgoszcz</w:t>
      </w:r>
    </w:p>
    <w:p w14:paraId="15BE54E5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r w:rsidRPr="004360E8">
        <w:rPr>
          <w:lang w:val="en-US"/>
        </w:rPr>
        <w:t>Dr Włodzimierz Litwiniuk</w:t>
      </w:r>
      <w:r w:rsidR="000C3687">
        <w:rPr>
          <w:lang w:val="en-US"/>
        </w:rPr>
        <w:t xml:space="preserve"> </w:t>
      </w:r>
      <w:proofErr w:type="spellStart"/>
      <w:r w:rsidR="000C3687">
        <w:rPr>
          <w:lang w:val="en-US"/>
        </w:rPr>
        <w:t>ordynator</w:t>
      </w:r>
      <w:proofErr w:type="spellEnd"/>
    </w:p>
    <w:p w14:paraId="41CB85BF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37D6BED6" w14:textId="77777777" w:rsidR="0043690A" w:rsidRPr="000C3687" w:rsidRDefault="0043690A" w:rsidP="000C3687">
      <w:pPr>
        <w:pStyle w:val="Standard"/>
        <w:numPr>
          <w:ilvl w:val="0"/>
          <w:numId w:val="6"/>
        </w:numPr>
        <w:rPr>
          <w:b/>
          <w:lang w:val="en-US"/>
        </w:rPr>
      </w:pPr>
      <w:proofErr w:type="spellStart"/>
      <w:r w:rsidRPr="000C3687">
        <w:rPr>
          <w:b/>
          <w:lang w:val="en-US"/>
        </w:rPr>
        <w:t>Wielkopolska</w:t>
      </w:r>
      <w:proofErr w:type="spellEnd"/>
      <w:r w:rsidRPr="000C3687">
        <w:rPr>
          <w:b/>
          <w:lang w:val="en-US"/>
        </w:rPr>
        <w:t xml:space="preserve"> – </w:t>
      </w:r>
      <w:proofErr w:type="spellStart"/>
      <w:r w:rsidRPr="000C3687">
        <w:rPr>
          <w:b/>
          <w:lang w:val="en-US"/>
        </w:rPr>
        <w:t>infrastruktura</w:t>
      </w:r>
      <w:proofErr w:type="spellEnd"/>
      <w:r w:rsidRPr="000C3687">
        <w:rPr>
          <w:b/>
          <w:lang w:val="en-US"/>
        </w:rPr>
        <w:t xml:space="preserve"> i </w:t>
      </w:r>
      <w:proofErr w:type="spellStart"/>
      <w:r w:rsidRPr="000C3687">
        <w:rPr>
          <w:b/>
          <w:lang w:val="en-US"/>
        </w:rPr>
        <w:t>zespół</w:t>
      </w:r>
      <w:proofErr w:type="spellEnd"/>
      <w:r w:rsidRPr="000C3687">
        <w:rPr>
          <w:b/>
          <w:lang w:val="en-US"/>
        </w:rPr>
        <w:t xml:space="preserve"> </w:t>
      </w:r>
      <w:proofErr w:type="spellStart"/>
      <w:r w:rsidRPr="000C3687">
        <w:rPr>
          <w:b/>
          <w:lang w:val="en-US"/>
        </w:rPr>
        <w:t>medyczny</w:t>
      </w:r>
      <w:proofErr w:type="spellEnd"/>
      <w:r w:rsidRPr="000C3687">
        <w:rPr>
          <w:b/>
          <w:lang w:val="en-US"/>
        </w:rPr>
        <w:t xml:space="preserve"> | 15 min</w:t>
      </w:r>
    </w:p>
    <w:p w14:paraId="4463F866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proofErr w:type="spellStart"/>
      <w:r w:rsidRPr="004360E8">
        <w:rPr>
          <w:lang w:val="en-US"/>
        </w:rPr>
        <w:t>Wielkopolskie</w:t>
      </w:r>
      <w:proofErr w:type="spellEnd"/>
      <w:r w:rsidRPr="004360E8">
        <w:rPr>
          <w:lang w:val="en-US"/>
        </w:rPr>
        <w:t xml:space="preserve"> Centrum </w:t>
      </w:r>
      <w:proofErr w:type="spellStart"/>
      <w:r w:rsidRPr="004360E8">
        <w:rPr>
          <w:lang w:val="en-US"/>
        </w:rPr>
        <w:t>Pulmonologii</w:t>
      </w:r>
      <w:proofErr w:type="spellEnd"/>
      <w:r w:rsidRPr="004360E8">
        <w:rPr>
          <w:lang w:val="en-US"/>
        </w:rPr>
        <w:t xml:space="preserve"> i </w:t>
      </w:r>
      <w:proofErr w:type="spellStart"/>
      <w:r w:rsidRPr="004360E8">
        <w:rPr>
          <w:lang w:val="en-US"/>
        </w:rPr>
        <w:t>Torakochirurgii</w:t>
      </w:r>
      <w:proofErr w:type="spellEnd"/>
      <w:r w:rsidRPr="004360E8">
        <w:rPr>
          <w:lang w:val="en-US"/>
        </w:rPr>
        <w:t xml:space="preserve">, </w:t>
      </w:r>
      <w:proofErr w:type="spellStart"/>
      <w:r w:rsidRPr="004360E8">
        <w:rPr>
          <w:lang w:val="en-US"/>
        </w:rPr>
        <w:t>Ludwikowo</w:t>
      </w:r>
      <w:proofErr w:type="spellEnd"/>
    </w:p>
    <w:p w14:paraId="2BDADFEA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7C6C0AEB" w14:textId="4B9E6885" w:rsidR="0043690A" w:rsidRPr="00AB21CD" w:rsidRDefault="0043690A" w:rsidP="00AB21CD">
      <w:pPr>
        <w:pStyle w:val="Standard"/>
        <w:numPr>
          <w:ilvl w:val="0"/>
          <w:numId w:val="6"/>
        </w:numPr>
        <w:rPr>
          <w:b/>
          <w:lang w:val="en-US"/>
        </w:rPr>
      </w:pPr>
      <w:proofErr w:type="spellStart"/>
      <w:r w:rsidRPr="000C3687">
        <w:rPr>
          <w:b/>
          <w:lang w:val="en-US"/>
        </w:rPr>
        <w:t>Łódzkie</w:t>
      </w:r>
      <w:proofErr w:type="spellEnd"/>
      <w:r w:rsidRPr="000C3687">
        <w:rPr>
          <w:b/>
          <w:lang w:val="en-US"/>
        </w:rPr>
        <w:t xml:space="preserve"> – </w:t>
      </w:r>
      <w:proofErr w:type="spellStart"/>
      <w:r w:rsidRPr="000C3687">
        <w:rPr>
          <w:b/>
          <w:lang w:val="en-US"/>
        </w:rPr>
        <w:t>kadry</w:t>
      </w:r>
      <w:proofErr w:type="spellEnd"/>
      <w:r w:rsidRPr="000C3687">
        <w:rPr>
          <w:b/>
          <w:lang w:val="en-US"/>
        </w:rPr>
        <w:t xml:space="preserve"> i </w:t>
      </w:r>
      <w:proofErr w:type="spellStart"/>
      <w:r w:rsidRPr="000C3687">
        <w:rPr>
          <w:b/>
          <w:lang w:val="en-US"/>
        </w:rPr>
        <w:t>organizacja</w:t>
      </w:r>
      <w:proofErr w:type="spellEnd"/>
      <w:r w:rsidRPr="000C3687">
        <w:rPr>
          <w:b/>
          <w:lang w:val="en-US"/>
        </w:rPr>
        <w:t xml:space="preserve"> </w:t>
      </w:r>
      <w:proofErr w:type="spellStart"/>
      <w:r w:rsidRPr="000C3687">
        <w:rPr>
          <w:b/>
          <w:lang w:val="en-US"/>
        </w:rPr>
        <w:t>opieki</w:t>
      </w:r>
      <w:proofErr w:type="spellEnd"/>
      <w:r w:rsidRPr="000C3687">
        <w:rPr>
          <w:b/>
          <w:lang w:val="en-US"/>
        </w:rPr>
        <w:t xml:space="preserve"> | 15 min</w:t>
      </w:r>
    </w:p>
    <w:p w14:paraId="57EBD06E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r w:rsidRPr="004360E8">
        <w:rPr>
          <w:lang w:val="en-US"/>
        </w:rPr>
        <w:t xml:space="preserve">Dr Jerzy Marczak, </w:t>
      </w:r>
      <w:proofErr w:type="spellStart"/>
      <w:r w:rsidRPr="004360E8">
        <w:rPr>
          <w:lang w:val="en-US"/>
        </w:rPr>
        <w:t>Konsultant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wojewódzki</w:t>
      </w:r>
      <w:proofErr w:type="spellEnd"/>
      <w:r w:rsidRPr="004360E8">
        <w:rPr>
          <w:lang w:val="en-US"/>
        </w:rPr>
        <w:t xml:space="preserve"> ds. </w:t>
      </w:r>
      <w:proofErr w:type="spellStart"/>
      <w:r w:rsidRPr="004360E8">
        <w:rPr>
          <w:lang w:val="en-US"/>
        </w:rPr>
        <w:t>chorób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płuc</w:t>
      </w:r>
      <w:proofErr w:type="spellEnd"/>
    </w:p>
    <w:p w14:paraId="0CA7FDEE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23C55181" w14:textId="77777777" w:rsidR="0043690A" w:rsidRPr="000C3687" w:rsidRDefault="0043690A" w:rsidP="000C3687">
      <w:pPr>
        <w:pStyle w:val="Standard"/>
        <w:numPr>
          <w:ilvl w:val="0"/>
          <w:numId w:val="6"/>
        </w:numPr>
        <w:rPr>
          <w:b/>
          <w:lang w:val="en-US"/>
        </w:rPr>
      </w:pPr>
      <w:proofErr w:type="spellStart"/>
      <w:r w:rsidRPr="000C3687">
        <w:rPr>
          <w:b/>
          <w:lang w:val="en-US"/>
        </w:rPr>
        <w:t>Świętokrzyskie</w:t>
      </w:r>
      <w:proofErr w:type="spellEnd"/>
      <w:r w:rsidRPr="000C3687">
        <w:rPr>
          <w:b/>
          <w:lang w:val="en-US"/>
        </w:rPr>
        <w:t xml:space="preserve"> – </w:t>
      </w:r>
      <w:proofErr w:type="spellStart"/>
      <w:r w:rsidRPr="000C3687">
        <w:rPr>
          <w:b/>
          <w:lang w:val="en-US"/>
        </w:rPr>
        <w:t>zasoby</w:t>
      </w:r>
      <w:proofErr w:type="spellEnd"/>
      <w:r w:rsidRPr="000C3687">
        <w:rPr>
          <w:b/>
          <w:lang w:val="en-US"/>
        </w:rPr>
        <w:t xml:space="preserve"> i </w:t>
      </w:r>
      <w:proofErr w:type="spellStart"/>
      <w:r w:rsidRPr="000C3687">
        <w:rPr>
          <w:b/>
          <w:lang w:val="en-US"/>
        </w:rPr>
        <w:t>funkcjonowanie</w:t>
      </w:r>
      <w:proofErr w:type="spellEnd"/>
      <w:r w:rsidRPr="000C3687">
        <w:rPr>
          <w:b/>
          <w:lang w:val="en-US"/>
        </w:rPr>
        <w:t xml:space="preserve"> </w:t>
      </w:r>
      <w:proofErr w:type="spellStart"/>
      <w:r w:rsidRPr="000C3687">
        <w:rPr>
          <w:b/>
          <w:lang w:val="en-US"/>
        </w:rPr>
        <w:t>systemu</w:t>
      </w:r>
      <w:proofErr w:type="spellEnd"/>
      <w:r w:rsidRPr="000C3687">
        <w:rPr>
          <w:b/>
          <w:lang w:val="en-US"/>
        </w:rPr>
        <w:t xml:space="preserve"> | 15 min</w:t>
      </w:r>
    </w:p>
    <w:p w14:paraId="63D4849F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r w:rsidRPr="004360E8">
        <w:rPr>
          <w:lang w:val="en-US"/>
        </w:rPr>
        <w:t xml:space="preserve">Wojewódzki </w:t>
      </w:r>
      <w:proofErr w:type="spellStart"/>
      <w:r w:rsidRPr="004360E8">
        <w:rPr>
          <w:lang w:val="en-US"/>
        </w:rPr>
        <w:t>Szpital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Specjalistyczny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im</w:t>
      </w:r>
      <w:proofErr w:type="spellEnd"/>
      <w:r w:rsidRPr="004360E8">
        <w:rPr>
          <w:lang w:val="en-US"/>
        </w:rPr>
        <w:t xml:space="preserve">. </w:t>
      </w:r>
      <w:proofErr w:type="spellStart"/>
      <w:r w:rsidRPr="004360E8">
        <w:rPr>
          <w:lang w:val="en-US"/>
        </w:rPr>
        <w:t>Św</w:t>
      </w:r>
      <w:proofErr w:type="spellEnd"/>
      <w:r w:rsidRPr="004360E8">
        <w:rPr>
          <w:lang w:val="en-US"/>
        </w:rPr>
        <w:t xml:space="preserve">. </w:t>
      </w:r>
      <w:proofErr w:type="spellStart"/>
      <w:r w:rsidRPr="004360E8">
        <w:rPr>
          <w:lang w:val="en-US"/>
        </w:rPr>
        <w:t>Rafała</w:t>
      </w:r>
      <w:proofErr w:type="spellEnd"/>
      <w:r w:rsidRPr="004360E8">
        <w:rPr>
          <w:lang w:val="en-US"/>
        </w:rPr>
        <w:t xml:space="preserve"> w </w:t>
      </w:r>
      <w:proofErr w:type="spellStart"/>
      <w:r w:rsidRPr="004360E8">
        <w:rPr>
          <w:lang w:val="en-US"/>
        </w:rPr>
        <w:t>Czerwonej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Górze</w:t>
      </w:r>
      <w:proofErr w:type="spellEnd"/>
    </w:p>
    <w:p w14:paraId="314B4AE1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308467BD" w14:textId="77777777" w:rsidR="0043690A" w:rsidRPr="000C3687" w:rsidRDefault="0043690A" w:rsidP="0043690A">
      <w:pPr>
        <w:pStyle w:val="Standard"/>
        <w:rPr>
          <w:b/>
          <w:lang w:val="en-US"/>
        </w:rPr>
      </w:pPr>
      <w:proofErr w:type="spellStart"/>
      <w:r w:rsidRPr="000C3687">
        <w:rPr>
          <w:b/>
          <w:lang w:val="en-US"/>
        </w:rPr>
        <w:t>Dyskusja</w:t>
      </w:r>
      <w:proofErr w:type="spellEnd"/>
      <w:r w:rsidRPr="000C3687">
        <w:rPr>
          <w:b/>
          <w:lang w:val="en-US"/>
        </w:rPr>
        <w:t xml:space="preserve"> | 15 min</w:t>
      </w:r>
    </w:p>
    <w:p w14:paraId="628C9ADF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471E355A" w14:textId="77777777" w:rsidR="0043690A" w:rsidRPr="000C3687" w:rsidRDefault="0043690A" w:rsidP="0043690A">
      <w:pPr>
        <w:pStyle w:val="Standard"/>
        <w:rPr>
          <w:b/>
          <w:lang w:val="en-US"/>
        </w:rPr>
      </w:pPr>
      <w:proofErr w:type="spellStart"/>
      <w:r w:rsidRPr="000C3687">
        <w:rPr>
          <w:b/>
          <w:lang w:val="en-US"/>
        </w:rPr>
        <w:t>Zakończenie</w:t>
      </w:r>
      <w:proofErr w:type="spellEnd"/>
      <w:r w:rsidRPr="000C3687">
        <w:rPr>
          <w:b/>
          <w:lang w:val="en-US"/>
        </w:rPr>
        <w:t xml:space="preserve"> </w:t>
      </w:r>
      <w:proofErr w:type="spellStart"/>
      <w:r w:rsidRPr="000C3687">
        <w:rPr>
          <w:b/>
          <w:lang w:val="en-US"/>
        </w:rPr>
        <w:t>konferencji</w:t>
      </w:r>
      <w:proofErr w:type="spellEnd"/>
      <w:r w:rsidRPr="000C3687">
        <w:rPr>
          <w:b/>
          <w:lang w:val="en-US"/>
        </w:rPr>
        <w:t xml:space="preserve"> | 15:15</w:t>
      </w:r>
    </w:p>
    <w:p w14:paraId="6CF19D74" w14:textId="77777777" w:rsidR="0043690A" w:rsidRPr="0043690A" w:rsidRDefault="0043690A" w:rsidP="0043690A">
      <w:pPr>
        <w:pStyle w:val="Standard"/>
        <w:rPr>
          <w:lang w:val="en-US"/>
        </w:rPr>
      </w:pPr>
    </w:p>
    <w:p w14:paraId="0C324A3A" w14:textId="77777777" w:rsidR="0043690A" w:rsidRPr="000C3687" w:rsidRDefault="0043690A" w:rsidP="0043690A">
      <w:pPr>
        <w:pStyle w:val="Standard"/>
        <w:rPr>
          <w:b/>
          <w:lang w:val="en-US"/>
        </w:rPr>
      </w:pPr>
      <w:r w:rsidRPr="000C3687">
        <w:rPr>
          <w:b/>
          <w:lang w:val="en-US"/>
        </w:rPr>
        <w:t xml:space="preserve">Komitet </w:t>
      </w:r>
      <w:proofErr w:type="spellStart"/>
      <w:r w:rsidRPr="000C3687">
        <w:rPr>
          <w:b/>
          <w:lang w:val="en-US"/>
        </w:rPr>
        <w:t>naukowy</w:t>
      </w:r>
      <w:proofErr w:type="spellEnd"/>
    </w:p>
    <w:p w14:paraId="005659E2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Prof. dr hab. med. Ewa Augustynowicz-Kopeć</w:t>
      </w:r>
    </w:p>
    <w:p w14:paraId="0BC2D92B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Dr med. Małgorzata Czajkowska-Malinowska</w:t>
      </w:r>
    </w:p>
    <w:p w14:paraId="4D120496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Prof. dr hab. med. Maria Korzeniewska-</w:t>
      </w:r>
      <w:proofErr w:type="spellStart"/>
      <w:r w:rsidRPr="0043690A">
        <w:rPr>
          <w:lang w:val="en-US"/>
        </w:rPr>
        <w:t>Koseła</w:t>
      </w:r>
      <w:proofErr w:type="spellEnd"/>
    </w:p>
    <w:p w14:paraId="4746DF06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 xml:space="preserve">Dr hab. med. Adam </w:t>
      </w:r>
      <w:proofErr w:type="spellStart"/>
      <w:r w:rsidRPr="0043690A">
        <w:rPr>
          <w:lang w:val="en-US"/>
        </w:rPr>
        <w:t>NowińskiDr</w:t>
      </w:r>
      <w:proofErr w:type="spellEnd"/>
      <w:r w:rsidRPr="0043690A">
        <w:rPr>
          <w:lang w:val="en-US"/>
        </w:rPr>
        <w:t xml:space="preserve"> hab. med. Tadeusz M. Zielonka</w:t>
      </w:r>
    </w:p>
    <w:p w14:paraId="04E6D35B" w14:textId="77777777" w:rsidR="0043690A" w:rsidRPr="0043690A" w:rsidRDefault="0043690A" w:rsidP="0043690A">
      <w:pPr>
        <w:pStyle w:val="Standard"/>
        <w:rPr>
          <w:lang w:val="en-US"/>
        </w:rPr>
      </w:pPr>
      <w:proofErr w:type="spellStart"/>
      <w:r w:rsidRPr="0043690A">
        <w:rPr>
          <w:lang w:val="en-US"/>
        </w:rPr>
        <w:t>Przedstawiciel</w:t>
      </w:r>
      <w:proofErr w:type="spellEnd"/>
      <w:r w:rsidRPr="0043690A">
        <w:rPr>
          <w:lang w:val="en-US"/>
        </w:rPr>
        <w:t xml:space="preserve"> WHO</w:t>
      </w:r>
    </w:p>
    <w:p w14:paraId="26470C4C" w14:textId="77777777" w:rsidR="0043690A" w:rsidRPr="000C3687" w:rsidRDefault="0043690A" w:rsidP="0043690A">
      <w:pPr>
        <w:pStyle w:val="Standard"/>
        <w:rPr>
          <w:b/>
          <w:lang w:val="en-US"/>
        </w:rPr>
      </w:pPr>
      <w:r w:rsidRPr="000C3687">
        <w:rPr>
          <w:b/>
          <w:lang w:val="en-US"/>
        </w:rPr>
        <w:t xml:space="preserve">Komitet </w:t>
      </w:r>
      <w:proofErr w:type="spellStart"/>
      <w:r w:rsidRPr="000C3687">
        <w:rPr>
          <w:b/>
          <w:lang w:val="en-US"/>
        </w:rPr>
        <w:t>organizacyjny</w:t>
      </w:r>
      <w:proofErr w:type="spellEnd"/>
    </w:p>
    <w:p w14:paraId="0EAF88F8" w14:textId="77777777" w:rsidR="0043690A" w:rsidRPr="0043690A" w:rsidRDefault="0043690A" w:rsidP="0043690A">
      <w:pPr>
        <w:pStyle w:val="Standard"/>
        <w:rPr>
          <w:lang w:val="en-US"/>
        </w:rPr>
      </w:pPr>
      <w:proofErr w:type="spellStart"/>
      <w:r w:rsidRPr="0043690A">
        <w:rPr>
          <w:lang w:val="en-US"/>
        </w:rPr>
        <w:t>Przewodniczący</w:t>
      </w:r>
      <w:proofErr w:type="spellEnd"/>
      <w:r w:rsidRPr="0043690A">
        <w:rPr>
          <w:lang w:val="en-US"/>
        </w:rPr>
        <w:t>:</w:t>
      </w:r>
    </w:p>
    <w:p w14:paraId="7F263EE6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lastRenderedPageBreak/>
        <w:t>Prof. dr hab. med. Ewa Augustynowicz-Kopeć</w:t>
      </w:r>
    </w:p>
    <w:p w14:paraId="7947EF38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Dr hab. med. Tadeusz M. Zielonka</w:t>
      </w:r>
    </w:p>
    <w:p w14:paraId="57B12650" w14:textId="77777777" w:rsidR="0043690A" w:rsidRPr="0043690A" w:rsidRDefault="0043690A" w:rsidP="0043690A">
      <w:pPr>
        <w:pStyle w:val="Standard"/>
        <w:rPr>
          <w:lang w:val="en-US"/>
        </w:rPr>
      </w:pPr>
      <w:proofErr w:type="spellStart"/>
      <w:r w:rsidRPr="0043690A">
        <w:rPr>
          <w:lang w:val="en-US"/>
        </w:rPr>
        <w:t>Członkowie</w:t>
      </w:r>
      <w:proofErr w:type="spellEnd"/>
      <w:r w:rsidRPr="0043690A">
        <w:rPr>
          <w:lang w:val="en-US"/>
        </w:rPr>
        <w:t>:</w:t>
      </w:r>
    </w:p>
    <w:p w14:paraId="4217A55A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Prof. dr hab. n. med. Adam Barczyk</w:t>
      </w:r>
    </w:p>
    <w:p w14:paraId="202F42D1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Prof. dr hab. n. med. Joanna Chorostowska-</w:t>
      </w:r>
      <w:proofErr w:type="spellStart"/>
      <w:r w:rsidRPr="0043690A">
        <w:rPr>
          <w:lang w:val="en-US"/>
        </w:rPr>
        <w:t>Wynimko</w:t>
      </w:r>
      <w:proofErr w:type="spellEnd"/>
    </w:p>
    <w:p w14:paraId="50230C97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Dr n. med. Rafał Dobek</w:t>
      </w:r>
    </w:p>
    <w:p w14:paraId="6BA6CD53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 xml:space="preserve">Dr n. med. Monika </w:t>
      </w:r>
      <w:proofErr w:type="spellStart"/>
      <w:r w:rsidRPr="0043690A">
        <w:rPr>
          <w:lang w:val="en-US"/>
        </w:rPr>
        <w:t>Franczuk</w:t>
      </w:r>
      <w:proofErr w:type="spellEnd"/>
    </w:p>
    <w:p w14:paraId="791FEC80" w14:textId="77777777" w:rsidR="0043690A" w:rsidRPr="0043690A" w:rsidRDefault="000C3687" w:rsidP="0043690A">
      <w:pPr>
        <w:pStyle w:val="Standard"/>
        <w:rPr>
          <w:lang w:val="en-US"/>
        </w:rPr>
      </w:pPr>
      <w:r>
        <w:rPr>
          <w:lang w:val="en-US"/>
        </w:rPr>
        <w:t>Prof</w:t>
      </w:r>
      <w:r w:rsidR="00096264">
        <w:rPr>
          <w:lang w:val="en-US"/>
        </w:rPr>
        <w:t>. d</w:t>
      </w:r>
      <w:r w:rsidR="0043690A" w:rsidRPr="0043690A">
        <w:rPr>
          <w:lang w:val="en-US"/>
        </w:rPr>
        <w:t xml:space="preserve">r hab. n. med. Katarzyna </w:t>
      </w:r>
      <w:proofErr w:type="spellStart"/>
      <w:r w:rsidR="0043690A" w:rsidRPr="0043690A">
        <w:rPr>
          <w:lang w:val="en-US"/>
        </w:rPr>
        <w:t>Górska</w:t>
      </w:r>
      <w:proofErr w:type="spellEnd"/>
    </w:p>
    <w:p w14:paraId="58C0D45F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Dr n. med. Aleksander Kania</w:t>
      </w:r>
    </w:p>
    <w:p w14:paraId="78A033AC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Prof. dr hab. n. med. Rafał Krenke</w:t>
      </w:r>
    </w:p>
    <w:p w14:paraId="34EB54A8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Dr hab. n. med. Sebastian Majewski</w:t>
      </w:r>
    </w:p>
    <w:p w14:paraId="431B7E95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 xml:space="preserve">Prof. dr hab. n. med. Wojciech </w:t>
      </w:r>
      <w:proofErr w:type="spellStart"/>
      <w:r w:rsidRPr="0043690A">
        <w:rPr>
          <w:lang w:val="en-US"/>
        </w:rPr>
        <w:t>Naumnik</w:t>
      </w:r>
      <w:proofErr w:type="spellEnd"/>
    </w:p>
    <w:p w14:paraId="10D3F3E5" w14:textId="77777777" w:rsidR="00703D53" w:rsidRPr="00125E05" w:rsidRDefault="0043690A" w:rsidP="0043690A">
      <w:pPr>
        <w:pStyle w:val="Standard"/>
        <w:spacing w:line="240" w:lineRule="auto"/>
        <w:rPr>
          <w:lang w:val="en-US"/>
        </w:rPr>
      </w:pPr>
      <w:r w:rsidRPr="0043690A">
        <w:rPr>
          <w:lang w:val="en-US"/>
        </w:rPr>
        <w:t>Prof. dr hab. n. med. Wojciech Piotrowski</w:t>
      </w:r>
    </w:p>
    <w:sectPr w:rsidR="00703D53" w:rsidRPr="00125E05" w:rsidSect="00125E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F1254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D095C"/>
    <w:multiLevelType w:val="hybridMultilevel"/>
    <w:tmpl w:val="92983FB8"/>
    <w:lvl w:ilvl="0" w:tplc="C8BC4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7A25"/>
    <w:multiLevelType w:val="hybridMultilevel"/>
    <w:tmpl w:val="7D302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2480"/>
    <w:multiLevelType w:val="multilevel"/>
    <w:tmpl w:val="0FCA0562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 w16cid:durableId="1646276580">
    <w:abstractNumId w:val="3"/>
  </w:num>
  <w:num w:numId="2" w16cid:durableId="1552186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738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00865">
    <w:abstractNumId w:val="1"/>
  </w:num>
  <w:num w:numId="5" w16cid:durableId="1991595997">
    <w:abstractNumId w:val="0"/>
  </w:num>
  <w:num w:numId="6" w16cid:durableId="12990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05"/>
    <w:rsid w:val="00096264"/>
    <w:rsid w:val="000C3687"/>
    <w:rsid w:val="00125E05"/>
    <w:rsid w:val="001B1160"/>
    <w:rsid w:val="003775DA"/>
    <w:rsid w:val="004360E8"/>
    <w:rsid w:val="0043690A"/>
    <w:rsid w:val="00497381"/>
    <w:rsid w:val="004D3EFA"/>
    <w:rsid w:val="005439C8"/>
    <w:rsid w:val="005C2BC5"/>
    <w:rsid w:val="00703D53"/>
    <w:rsid w:val="00715A5C"/>
    <w:rsid w:val="007538D2"/>
    <w:rsid w:val="00817A2C"/>
    <w:rsid w:val="008B5224"/>
    <w:rsid w:val="009024B3"/>
    <w:rsid w:val="009420B7"/>
    <w:rsid w:val="00AB21CD"/>
    <w:rsid w:val="00B240F4"/>
    <w:rsid w:val="00CB7111"/>
    <w:rsid w:val="00D75E04"/>
    <w:rsid w:val="00D8368F"/>
    <w:rsid w:val="00D9095C"/>
    <w:rsid w:val="00F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E512"/>
  <w15:docId w15:val="{248C9321-5EE6-44CC-A2B0-865449DA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25E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E05"/>
    <w:pPr>
      <w:keepNext/>
      <w:keepLines/>
      <w:widowControl w:val="0"/>
      <w:suppressAutoHyphens/>
      <w:autoSpaceDN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5E05"/>
    <w:pPr>
      <w:suppressAutoHyphens/>
      <w:autoSpaceDN w:val="0"/>
    </w:pPr>
    <w:rPr>
      <w:rFonts w:ascii="Calibri" w:eastAsia="Calibri" w:hAnsi="Calibri" w:cs="Times New Roman"/>
      <w:kern w:val="3"/>
    </w:rPr>
  </w:style>
  <w:style w:type="character" w:customStyle="1" w:styleId="StrongEmphasis">
    <w:name w:val="Strong Emphasis"/>
    <w:basedOn w:val="Domylnaczcionkaakapitu"/>
    <w:rsid w:val="00125E05"/>
    <w:rPr>
      <w:b/>
      <w:bCs/>
    </w:rPr>
  </w:style>
  <w:style w:type="paragraph" w:styleId="Akapitzlist">
    <w:name w:val="List Paragraph"/>
    <w:basedOn w:val="Standard"/>
    <w:qFormat/>
    <w:rsid w:val="00125E05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zh-CN"/>
    </w:rPr>
  </w:style>
  <w:style w:type="numbering" w:customStyle="1" w:styleId="WWNum1">
    <w:name w:val="WWNum1"/>
    <w:rsid w:val="00125E05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125E0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125E05"/>
    <w:rPr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125E05"/>
    <w:pPr>
      <w:widowControl w:val="0"/>
      <w:numPr>
        <w:numId w:val="5"/>
      </w:numPr>
      <w:suppressAutoHyphens/>
      <w:autoSpaceDN w:val="0"/>
      <w:spacing w:after="200" w:line="276" w:lineRule="auto"/>
      <w:contextualSpacing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25E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E05"/>
    <w:pPr>
      <w:widowControl w:val="0"/>
      <w:suppressAutoHyphens/>
      <w:autoSpaceDN w:val="0"/>
      <w:spacing w:after="200"/>
    </w:pPr>
    <w:rPr>
      <w:rFonts w:ascii="Calibri" w:eastAsia="Lucida Sans Unicode" w:hAnsi="Calibri" w:cs="Tahoma"/>
      <w:kern w:val="3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E05"/>
    <w:rPr>
      <w:rFonts w:ascii="Calibri" w:eastAsia="Lucida Sans Unicode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E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E05"/>
    <w:rPr>
      <w:rFonts w:ascii="Calibri" w:eastAsia="Lucida Sans Unicode" w:hAnsi="Calibri" w:cs="Tahoma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E05"/>
    <w:pPr>
      <w:widowControl w:val="0"/>
      <w:suppressAutoHyphens/>
      <w:autoSpaceDN w:val="0"/>
    </w:pPr>
    <w:rPr>
      <w:rFonts w:ascii="Tahoma" w:eastAsia="Lucida Sans Unicode" w:hAnsi="Tahoma" w:cs="Tahoma"/>
      <w:kern w:val="3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E05"/>
    <w:rPr>
      <w:rFonts w:ascii="Tahoma" w:eastAsia="Lucida Sans Unicode" w:hAnsi="Tahoma" w:cs="Tahoma"/>
      <w:kern w:val="3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E05"/>
    <w:rPr>
      <w:rFonts w:asciiTheme="majorHAnsi" w:eastAsiaTheme="majorEastAsia" w:hAnsiTheme="majorHAnsi" w:cstheme="majorBidi"/>
      <w:b/>
      <w:bCs/>
      <w:i/>
      <w:iCs/>
      <w:color w:val="4F81BD" w:themeColor="accent1"/>
      <w:kern w:val="3"/>
    </w:rPr>
  </w:style>
  <w:style w:type="character" w:customStyle="1" w:styleId="personname">
    <w:name w:val="personname"/>
    <w:basedOn w:val="Domylnaczcionkaakapitu"/>
    <w:rsid w:val="0012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3036">
          <w:marLeft w:val="0"/>
          <w:marRight w:val="0"/>
          <w:marTop w:val="0"/>
          <w:marBottom w:val="0"/>
          <w:divBdr>
            <w:top w:val="single" w:sz="4" w:space="3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4" w:space="2" w:color="DBDBDB"/>
                <w:bottom w:val="none" w:sz="0" w:space="0" w:color="auto"/>
                <w:right w:val="none" w:sz="0" w:space="0" w:color="auto"/>
              </w:divBdr>
              <w:divsChild>
                <w:div w:id="8152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965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535</Words>
  <Characters>3244</Characters>
  <Application>Microsoft Office Word</Application>
  <DocSecurity>0</DocSecurity>
  <Lines>154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</dc:creator>
  <cp:lastModifiedBy>Agnieszka ChW</cp:lastModifiedBy>
  <cp:revision>2</cp:revision>
  <dcterms:created xsi:type="dcterms:W3CDTF">2026-02-09T17:20:00Z</dcterms:created>
  <dcterms:modified xsi:type="dcterms:W3CDTF">2026-02-09T17:20:00Z</dcterms:modified>
</cp:coreProperties>
</file>