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B3C3" w14:textId="77777777" w:rsidR="004E7485" w:rsidRPr="00B817F1" w:rsidRDefault="004E7485" w:rsidP="00867CBC">
      <w:pPr>
        <w:jc w:val="center"/>
        <w:rPr>
          <w:b/>
          <w:bCs/>
          <w:color w:val="4472C4" w:themeColor="accent1"/>
          <w:sz w:val="44"/>
          <w:szCs w:val="44"/>
        </w:rPr>
      </w:pPr>
      <w:r w:rsidRPr="00B817F1">
        <w:rPr>
          <w:b/>
          <w:bCs/>
          <w:color w:val="4472C4" w:themeColor="accent1"/>
          <w:sz w:val="44"/>
          <w:szCs w:val="44"/>
        </w:rPr>
        <w:t>Program</w:t>
      </w:r>
    </w:p>
    <w:tbl>
      <w:tblPr>
        <w:tblStyle w:val="Tabela-Siatka"/>
        <w:tblpPr w:leftFromText="141" w:rightFromText="141" w:vertAnchor="text" w:horzAnchor="margin" w:tblpXSpec="center" w:tblpY="1927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722"/>
        <w:gridCol w:w="2347"/>
        <w:gridCol w:w="3161"/>
      </w:tblGrid>
      <w:tr w:rsidR="00867CBC" w14:paraId="79198D58" w14:textId="77777777" w:rsidTr="00867CBC">
        <w:trPr>
          <w:trHeight w:val="704"/>
        </w:trPr>
        <w:tc>
          <w:tcPr>
            <w:tcW w:w="1413" w:type="dxa"/>
            <w:vAlign w:val="center"/>
            <w:hideMark/>
          </w:tcPr>
          <w:p w14:paraId="2A0A142D" w14:textId="77777777" w:rsidR="00867CBC" w:rsidRPr="00867CBC" w:rsidRDefault="00867CBC" w:rsidP="00867CBC">
            <w:pPr>
              <w:jc w:val="center"/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  <w:t>Czas trwania</w:t>
            </w:r>
          </w:p>
        </w:tc>
        <w:tc>
          <w:tcPr>
            <w:tcW w:w="2551" w:type="dxa"/>
            <w:vAlign w:val="center"/>
            <w:hideMark/>
          </w:tcPr>
          <w:p w14:paraId="5FB4C316" w14:textId="77777777" w:rsidR="00867CBC" w:rsidRPr="00867CBC" w:rsidRDefault="00867CBC" w:rsidP="00867CBC">
            <w:pPr>
              <w:jc w:val="center"/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  <w:t>SALA AUDIOWIZUALNA</w:t>
            </w:r>
          </w:p>
        </w:tc>
        <w:tc>
          <w:tcPr>
            <w:tcW w:w="1722" w:type="dxa"/>
            <w:vAlign w:val="center"/>
            <w:hideMark/>
          </w:tcPr>
          <w:p w14:paraId="34ACFA6F" w14:textId="77777777" w:rsidR="00867CBC" w:rsidRPr="00867CBC" w:rsidRDefault="00867CBC" w:rsidP="00867CBC">
            <w:pPr>
              <w:jc w:val="center"/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  <w:t>SALA KLUBOWA</w:t>
            </w:r>
          </w:p>
        </w:tc>
        <w:tc>
          <w:tcPr>
            <w:tcW w:w="2347" w:type="dxa"/>
            <w:vAlign w:val="center"/>
            <w:hideMark/>
          </w:tcPr>
          <w:p w14:paraId="6B104D30" w14:textId="77777777" w:rsidR="00867CBC" w:rsidRPr="00867CBC" w:rsidRDefault="00867CBC" w:rsidP="00867CBC">
            <w:pPr>
              <w:jc w:val="center"/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  <w:t>SALA KOMINKOWA</w:t>
            </w:r>
          </w:p>
        </w:tc>
        <w:tc>
          <w:tcPr>
            <w:tcW w:w="3161" w:type="dxa"/>
            <w:vAlign w:val="center"/>
            <w:hideMark/>
          </w:tcPr>
          <w:p w14:paraId="6B6E149C" w14:textId="77777777" w:rsidR="00867CBC" w:rsidRPr="00867CBC" w:rsidRDefault="00867CBC" w:rsidP="00867CBC">
            <w:pPr>
              <w:jc w:val="center"/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2F5496" w:themeColor="accent1" w:themeShade="BF"/>
                <w:sz w:val="20"/>
                <w:szCs w:val="20"/>
                <w:lang w:eastAsia="pl-PL"/>
              </w:rPr>
              <w:t>SALA SZKOCKA</w:t>
            </w:r>
          </w:p>
        </w:tc>
      </w:tr>
      <w:tr w:rsidR="00867CBC" w14:paraId="0F326143" w14:textId="77777777" w:rsidTr="00867CBC">
        <w:trPr>
          <w:trHeight w:val="2541"/>
        </w:trPr>
        <w:tc>
          <w:tcPr>
            <w:tcW w:w="1413" w:type="dxa"/>
            <w:hideMark/>
          </w:tcPr>
          <w:p w14:paraId="64505FBA" w14:textId="77777777" w:rsidR="00867CBC" w:rsidRPr="00867CBC" w:rsidRDefault="00867CBC" w:rsidP="00867CBC">
            <w:pPr>
              <w:jc w:val="both"/>
              <w:rPr>
                <w:rFonts w:ascii="Segoe UI" w:eastAsia="Times New Roman" w:hAnsi="Segoe UI" w:cs="Segoe UI"/>
                <w:b/>
                <w:bCs/>
                <w:color w:val="007434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4472C4" w:themeColor="accent1"/>
                <w:sz w:val="20"/>
                <w:szCs w:val="20"/>
                <w:lang w:eastAsia="pl-PL"/>
              </w:rPr>
              <w:t xml:space="preserve">16.00-17.30 </w:t>
            </w:r>
            <w:r w:rsidRPr="00867CBC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pl-PL"/>
              </w:rPr>
              <w:t>(90’)</w:t>
            </w:r>
          </w:p>
        </w:tc>
        <w:tc>
          <w:tcPr>
            <w:tcW w:w="2551" w:type="dxa"/>
            <w:hideMark/>
          </w:tcPr>
          <w:p w14:paraId="7A755F06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Aerozoloterapia</w:t>
            </w:r>
          </w:p>
          <w:p w14:paraId="03CB5E12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i bronchoskopia interwencyjna</w:t>
            </w:r>
          </w:p>
          <w:p w14:paraId="2BE499CE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u pacjenta zaintubowanego oraz oddychającego spontanicznie –</w:t>
            </w:r>
          </w:p>
          <w:p w14:paraId="7BED2F53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I gr.</w:t>
            </w:r>
          </w:p>
        </w:tc>
        <w:tc>
          <w:tcPr>
            <w:tcW w:w="1722" w:type="dxa"/>
            <w:hideMark/>
          </w:tcPr>
          <w:p w14:paraId="553D8BE5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Obsługa i pielęgnacja portu naczyniowego – I</w:t>
            </w:r>
            <w:r w:rsidRPr="00867CBC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gr.</w:t>
            </w:r>
          </w:p>
        </w:tc>
        <w:tc>
          <w:tcPr>
            <w:tcW w:w="2347" w:type="dxa"/>
            <w:hideMark/>
          </w:tcPr>
          <w:p w14:paraId="352CBD10" w14:textId="77777777" w:rsidR="00867CBC" w:rsidRPr="00867CBC" w:rsidRDefault="00867CBC" w:rsidP="00867CBC">
            <w:pPr>
              <w:rPr>
                <w:rStyle w:val="Pogrubienie"/>
                <w:sz w:val="20"/>
                <w:szCs w:val="20"/>
                <w:shd w:val="clear" w:color="auto" w:fill="FFFFFF"/>
              </w:rPr>
            </w:pPr>
            <w:r w:rsidRPr="00867CBC">
              <w:rPr>
                <w:rStyle w:val="Pogrubienie"/>
                <w:rFonts w:ascii="Segoe UI" w:hAnsi="Segoe UI" w:cs="Segoe UI"/>
                <w:sz w:val="20"/>
                <w:szCs w:val="20"/>
                <w:shd w:val="clear" w:color="auto" w:fill="FFFFFF"/>
              </w:rPr>
              <w:t>Co pielęgniarka powinna wiedzieć o USG?</w:t>
            </w:r>
          </w:p>
          <w:p w14:paraId="105DE5BC" w14:textId="77777777" w:rsidR="00867CBC" w:rsidRPr="00867CBC" w:rsidRDefault="00867CBC" w:rsidP="00867CBC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867CBC">
              <w:rPr>
                <w:rStyle w:val="Pogrubienie"/>
                <w:rFonts w:ascii="Segoe UI" w:hAnsi="Segoe UI" w:cs="Segoe UI"/>
                <w:sz w:val="20"/>
                <w:szCs w:val="20"/>
                <w:shd w:val="clear" w:color="auto" w:fill="FFFFFF"/>
              </w:rPr>
              <w:t>- I gr</w:t>
            </w:r>
          </w:p>
        </w:tc>
        <w:tc>
          <w:tcPr>
            <w:tcW w:w="3161" w:type="dxa"/>
            <w:hideMark/>
          </w:tcPr>
          <w:p w14:paraId="7D430561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color w:val="007434"/>
                <w:sz w:val="20"/>
                <w:szCs w:val="20"/>
                <w:lang w:eastAsia="pl-PL"/>
              </w:rPr>
            </w:pPr>
            <w:r w:rsidRPr="00867CBC">
              <w:rPr>
                <w:rStyle w:val="Pogrubienie"/>
                <w:rFonts w:ascii="Segoe UI" w:hAnsi="Segoe UI" w:cs="Segoe UI"/>
                <w:sz w:val="20"/>
                <w:szCs w:val="20"/>
                <w:shd w:val="clear" w:color="auto" w:fill="FFFFFF"/>
              </w:rPr>
              <w:t>Analizatory Parametrów Krytycznych  -obsługa i interpretacja wyników - I gr.</w:t>
            </w:r>
          </w:p>
        </w:tc>
      </w:tr>
      <w:tr w:rsidR="00867CBC" w14:paraId="2C8A714E" w14:textId="77777777" w:rsidTr="00867CBC">
        <w:trPr>
          <w:trHeight w:val="1659"/>
        </w:trPr>
        <w:tc>
          <w:tcPr>
            <w:tcW w:w="1413" w:type="dxa"/>
          </w:tcPr>
          <w:p w14:paraId="1ACA071B" w14:textId="77777777" w:rsidR="00867CBC" w:rsidRPr="00867CBC" w:rsidRDefault="00867CBC" w:rsidP="00867CBC">
            <w:pPr>
              <w:jc w:val="both"/>
              <w:rPr>
                <w:rFonts w:ascii="Segoe UI" w:eastAsia="Times New Roman" w:hAnsi="Segoe UI" w:cs="Segoe UI"/>
                <w:b/>
                <w:bCs/>
                <w:color w:val="007434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37F6063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Prowadzący:</w:t>
            </w:r>
          </w:p>
          <w:p w14:paraId="58A19E0A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Joanna Konopczyńska-Brodzik,</w:t>
            </w:r>
          </w:p>
          <w:p w14:paraId="4B38CAEF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Marta Szafraniec</w:t>
            </w:r>
          </w:p>
          <w:p w14:paraId="5CCE22D7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</w:tcPr>
          <w:p w14:paraId="6B1B8126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Prowadzący:</w:t>
            </w:r>
          </w:p>
          <w:p w14:paraId="19366FFD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Jolanta Domalik, Tomasz Pierścieński</w:t>
            </w:r>
          </w:p>
          <w:p w14:paraId="58730703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hideMark/>
          </w:tcPr>
          <w:p w14:paraId="4FE0F094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Prowadzący:</w:t>
            </w:r>
          </w:p>
          <w:p w14:paraId="037A4C97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007434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Agnieszka Nosek</w:t>
            </w:r>
          </w:p>
        </w:tc>
        <w:tc>
          <w:tcPr>
            <w:tcW w:w="3161" w:type="dxa"/>
          </w:tcPr>
          <w:p w14:paraId="05D8E2C6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Prowadzący:</w:t>
            </w:r>
          </w:p>
          <w:p w14:paraId="6C8075F5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Anna Milczarek</w:t>
            </w:r>
          </w:p>
          <w:p w14:paraId="173A2268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</w:p>
          <w:p w14:paraId="2C46A090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</w:p>
        </w:tc>
      </w:tr>
      <w:tr w:rsidR="00867CBC" w14:paraId="4DC9C817" w14:textId="77777777" w:rsidTr="00867CBC">
        <w:trPr>
          <w:trHeight w:val="2298"/>
        </w:trPr>
        <w:tc>
          <w:tcPr>
            <w:tcW w:w="1413" w:type="dxa"/>
            <w:hideMark/>
          </w:tcPr>
          <w:p w14:paraId="562991A1" w14:textId="77777777" w:rsidR="00867CBC" w:rsidRPr="00867CBC" w:rsidRDefault="00867CBC" w:rsidP="00867CBC">
            <w:pPr>
              <w:jc w:val="both"/>
              <w:rPr>
                <w:rFonts w:ascii="Segoe UI" w:eastAsia="Times New Roman" w:hAnsi="Segoe UI" w:cs="Segoe UI"/>
                <w:b/>
                <w:bCs/>
                <w:color w:val="4472C4" w:themeColor="accent1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4472C4" w:themeColor="accent1"/>
                <w:sz w:val="20"/>
                <w:szCs w:val="20"/>
                <w:lang w:eastAsia="pl-PL"/>
              </w:rPr>
              <w:t>17.40-19.10</w:t>
            </w:r>
          </w:p>
          <w:p w14:paraId="13C4B498" w14:textId="77777777" w:rsidR="00867CBC" w:rsidRPr="00867CBC" w:rsidRDefault="00867CBC" w:rsidP="00867CBC">
            <w:pPr>
              <w:jc w:val="both"/>
              <w:rPr>
                <w:rFonts w:ascii="Segoe UI" w:eastAsia="Times New Roman" w:hAnsi="Segoe UI" w:cs="Segoe UI"/>
                <w:color w:val="007434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4472C4" w:themeColor="accent1"/>
                <w:sz w:val="20"/>
                <w:szCs w:val="20"/>
                <w:lang w:eastAsia="pl-PL"/>
              </w:rPr>
              <w:t>(90’ )</w:t>
            </w:r>
          </w:p>
        </w:tc>
        <w:tc>
          <w:tcPr>
            <w:tcW w:w="2551" w:type="dxa"/>
            <w:hideMark/>
          </w:tcPr>
          <w:p w14:paraId="7C50DC4B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hAnsi="Segoe UI" w:cs="Segoe UI"/>
                <w:b/>
                <w:bCs/>
                <w:sz w:val="20"/>
                <w:szCs w:val="20"/>
              </w:rPr>
              <w:t>Aerozoloterapia i bronchoskopia interwencyjna u pacjenta zaintubowanego oraz oddychającego spontanicznie – II gr.</w:t>
            </w:r>
          </w:p>
        </w:tc>
        <w:tc>
          <w:tcPr>
            <w:tcW w:w="1722" w:type="dxa"/>
            <w:hideMark/>
          </w:tcPr>
          <w:p w14:paraId="45202879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Obsługa i pielęgnacja portu naczyniowego – II gr.</w:t>
            </w:r>
          </w:p>
        </w:tc>
        <w:tc>
          <w:tcPr>
            <w:tcW w:w="2347" w:type="dxa"/>
            <w:hideMark/>
          </w:tcPr>
          <w:p w14:paraId="7DBD9447" w14:textId="77777777" w:rsidR="00867CBC" w:rsidRPr="00867CBC" w:rsidRDefault="00867CBC" w:rsidP="00867CBC">
            <w:pPr>
              <w:rPr>
                <w:rStyle w:val="Pogrubienie"/>
                <w:sz w:val="20"/>
                <w:szCs w:val="20"/>
                <w:shd w:val="clear" w:color="auto" w:fill="FFFFFF"/>
              </w:rPr>
            </w:pPr>
            <w:r w:rsidRPr="00867CBC">
              <w:rPr>
                <w:rStyle w:val="Pogrubienie"/>
                <w:rFonts w:ascii="Segoe UI" w:hAnsi="Segoe UI" w:cs="Segoe UI"/>
                <w:sz w:val="20"/>
                <w:szCs w:val="20"/>
                <w:shd w:val="clear" w:color="auto" w:fill="FFFFFF"/>
              </w:rPr>
              <w:t>Co pielęgniarka powinna wiedzieć o USG?</w:t>
            </w:r>
          </w:p>
          <w:p w14:paraId="6CEE5E54" w14:textId="77777777" w:rsidR="00867CBC" w:rsidRPr="00867CBC" w:rsidRDefault="00867CBC" w:rsidP="00867CBC">
            <w:pPr>
              <w:rPr>
                <w:rFonts w:eastAsia="Times New Roman"/>
                <w:color w:val="007434"/>
                <w:sz w:val="20"/>
                <w:szCs w:val="20"/>
                <w:lang w:eastAsia="pl-PL"/>
              </w:rPr>
            </w:pPr>
            <w:r w:rsidRPr="00867CBC">
              <w:rPr>
                <w:rStyle w:val="Pogrubienie"/>
                <w:rFonts w:ascii="Segoe UI" w:hAnsi="Segoe UI" w:cs="Segoe UI"/>
                <w:sz w:val="20"/>
                <w:szCs w:val="20"/>
                <w:shd w:val="clear" w:color="auto" w:fill="FFFFFF"/>
              </w:rPr>
              <w:t>- I gr</w:t>
            </w:r>
          </w:p>
        </w:tc>
        <w:tc>
          <w:tcPr>
            <w:tcW w:w="3161" w:type="dxa"/>
          </w:tcPr>
          <w:p w14:paraId="0FA5A425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Analizatory Parametrów Krytycznych</w:t>
            </w:r>
          </w:p>
          <w:p w14:paraId="6096DB02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- obsługa</w:t>
            </w:r>
          </w:p>
          <w:p w14:paraId="165CC514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i interpretacja wyników - II gr.</w:t>
            </w:r>
          </w:p>
          <w:p w14:paraId="00015295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color w:val="007434"/>
                <w:sz w:val="20"/>
                <w:szCs w:val="20"/>
                <w:lang w:eastAsia="pl-PL"/>
              </w:rPr>
            </w:pPr>
          </w:p>
        </w:tc>
      </w:tr>
      <w:tr w:rsidR="00867CBC" w14:paraId="734B41BA" w14:textId="77777777" w:rsidTr="00867CBC">
        <w:trPr>
          <w:trHeight w:val="1659"/>
        </w:trPr>
        <w:tc>
          <w:tcPr>
            <w:tcW w:w="1413" w:type="dxa"/>
          </w:tcPr>
          <w:p w14:paraId="510DE968" w14:textId="77777777" w:rsidR="00867CBC" w:rsidRPr="00867CBC" w:rsidRDefault="00867CBC" w:rsidP="00867CBC">
            <w:pPr>
              <w:jc w:val="both"/>
              <w:rPr>
                <w:rFonts w:ascii="Segoe UI" w:eastAsia="Times New Roman" w:hAnsi="Segoe UI" w:cs="Segoe UI"/>
                <w:color w:val="007434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DC01453" w14:textId="77777777" w:rsidR="00867CBC" w:rsidRPr="00867CBC" w:rsidRDefault="00867CBC" w:rsidP="00867CBC">
            <w:pPr>
              <w:rPr>
                <w:rFonts w:ascii="Segoe UI" w:hAnsi="Segoe UI" w:cs="Segoe U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867CBC">
              <w:rPr>
                <w:rFonts w:ascii="Segoe UI" w:hAnsi="Segoe UI" w:cs="Segoe UI"/>
                <w:b/>
                <w:bCs/>
                <w:color w:val="1F3864" w:themeColor="accent1" w:themeShade="80"/>
                <w:sz w:val="20"/>
                <w:szCs w:val="20"/>
              </w:rPr>
              <w:t>Prowadzący:</w:t>
            </w:r>
          </w:p>
          <w:p w14:paraId="6CD869F3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Joanna Konopczyńska-Brodzik,</w:t>
            </w:r>
          </w:p>
          <w:p w14:paraId="45657927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Marta Szafraniec</w:t>
            </w:r>
          </w:p>
          <w:p w14:paraId="60E599F8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</w:p>
        </w:tc>
        <w:tc>
          <w:tcPr>
            <w:tcW w:w="1722" w:type="dxa"/>
          </w:tcPr>
          <w:p w14:paraId="63509FE6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Prowadzący:</w:t>
            </w:r>
          </w:p>
          <w:p w14:paraId="27132E78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Jolanta Domalik, Tomasz Pierścieński</w:t>
            </w:r>
          </w:p>
          <w:p w14:paraId="25EA8B5C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Poradnia Żywieniowa WSS w Bytomiu</w:t>
            </w:r>
          </w:p>
          <w:p w14:paraId="31F11320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hideMark/>
          </w:tcPr>
          <w:p w14:paraId="08779024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Prowadzący:</w:t>
            </w:r>
          </w:p>
          <w:p w14:paraId="6DE15C90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Jolanta Wołosianka</w:t>
            </w:r>
          </w:p>
        </w:tc>
        <w:tc>
          <w:tcPr>
            <w:tcW w:w="3161" w:type="dxa"/>
          </w:tcPr>
          <w:p w14:paraId="79A8F5F2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>Prowadzący:</w:t>
            </w:r>
          </w:p>
          <w:p w14:paraId="61F04C02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  <w:r w:rsidRPr="00867CBC"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  <w:t>Anna Milczarek</w:t>
            </w:r>
          </w:p>
          <w:p w14:paraId="5AA0D5BF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</w:p>
          <w:p w14:paraId="6734E53D" w14:textId="77777777" w:rsidR="00867CBC" w:rsidRPr="00867CBC" w:rsidRDefault="00867CBC" w:rsidP="00867CBC">
            <w:pPr>
              <w:rPr>
                <w:rFonts w:ascii="Segoe UI" w:eastAsia="Times New Roman" w:hAnsi="Segoe UI" w:cs="Segoe UI"/>
                <w:color w:val="1F3864" w:themeColor="accent1" w:themeShade="80"/>
                <w:sz w:val="20"/>
                <w:szCs w:val="20"/>
                <w:lang w:eastAsia="pl-PL"/>
              </w:rPr>
            </w:pPr>
          </w:p>
        </w:tc>
      </w:tr>
    </w:tbl>
    <w:p w14:paraId="4A66EB26" w14:textId="77777777" w:rsidR="004E7485" w:rsidRPr="00B817F1" w:rsidRDefault="004E7485" w:rsidP="004E7485">
      <w:pPr>
        <w:rPr>
          <w:b/>
          <w:bCs/>
          <w:color w:val="2F5496" w:themeColor="accent1" w:themeShade="BF"/>
        </w:rPr>
      </w:pPr>
      <w:r w:rsidRPr="00B817F1">
        <w:rPr>
          <w:b/>
          <w:bCs/>
          <w:color w:val="2F5496" w:themeColor="accent1" w:themeShade="BF"/>
        </w:rPr>
        <w:t>Czwartek, 24.04.2025 r.</w:t>
      </w:r>
    </w:p>
    <w:p w14:paraId="6957EA31" w14:textId="77777777" w:rsidR="004E7485" w:rsidRPr="00B817F1" w:rsidRDefault="004E7485" w:rsidP="004E7485">
      <w:pPr>
        <w:rPr>
          <w:b/>
          <w:bCs/>
          <w:color w:val="2F5496" w:themeColor="accent1" w:themeShade="BF"/>
        </w:rPr>
      </w:pPr>
      <w:r w:rsidRPr="00B817F1">
        <w:rPr>
          <w:b/>
          <w:bCs/>
          <w:color w:val="2F5496" w:themeColor="accent1" w:themeShade="BF"/>
        </w:rPr>
        <w:t>DZIEŃ PIERWSZY - WARSZTATOWY</w:t>
      </w:r>
    </w:p>
    <w:p w14:paraId="769E9919" w14:textId="77777777" w:rsidR="00867CBC" w:rsidRDefault="004E7485" w:rsidP="004E7485">
      <w:pPr>
        <w:rPr>
          <w:b/>
          <w:bCs/>
        </w:rPr>
      </w:pPr>
      <w:r w:rsidRPr="00B817F1">
        <w:rPr>
          <w:b/>
          <w:bCs/>
        </w:rPr>
        <w:t>14:30-16:30</w:t>
      </w:r>
      <w:r>
        <w:rPr>
          <w:b/>
          <w:bCs/>
        </w:rPr>
        <w:tab/>
      </w:r>
      <w:r w:rsidRPr="00B817F1">
        <w:rPr>
          <w:b/>
          <w:bCs/>
        </w:rPr>
        <w:t>Rejestracja uczestników</w:t>
      </w:r>
    </w:p>
    <w:p w14:paraId="4D3BC3AE" w14:textId="3501E861" w:rsidR="00867CBC" w:rsidRPr="00867CBC" w:rsidRDefault="00867CBC" w:rsidP="004E7485">
      <w:r w:rsidRPr="00867CBC">
        <w:t>15:00-17:00</w:t>
      </w:r>
      <w:r w:rsidRPr="00867CBC">
        <w:tab/>
        <w:t>PRZERWA KAWOWA / LUNCH</w:t>
      </w:r>
    </w:p>
    <w:p w14:paraId="6AED5BA0" w14:textId="5E939EB1" w:rsidR="004E7485" w:rsidRPr="00867CBC" w:rsidRDefault="004E7485" w:rsidP="00867CBC">
      <w:pPr>
        <w:rPr>
          <w:b/>
          <w:bCs/>
        </w:rPr>
      </w:pPr>
      <w:r w:rsidRPr="008C2FB7">
        <w:rPr>
          <w:b/>
          <w:bCs/>
          <w:color w:val="2F5496" w:themeColor="accent1" w:themeShade="BF"/>
        </w:rPr>
        <w:lastRenderedPageBreak/>
        <w:t>Piątek, 2</w:t>
      </w:r>
      <w:r w:rsidR="00E16D11">
        <w:rPr>
          <w:b/>
          <w:bCs/>
          <w:color w:val="2F5496" w:themeColor="accent1" w:themeShade="BF"/>
        </w:rPr>
        <w:t>5</w:t>
      </w:r>
      <w:r w:rsidRPr="008C2FB7">
        <w:rPr>
          <w:b/>
          <w:bCs/>
          <w:color w:val="2F5496" w:themeColor="accent1" w:themeShade="BF"/>
        </w:rPr>
        <w:t>.04.2025 r.</w:t>
      </w:r>
    </w:p>
    <w:p w14:paraId="2EE0FDF1" w14:textId="77777777" w:rsidR="004E7485" w:rsidRPr="008C2FB7" w:rsidRDefault="004E7485" w:rsidP="004E7485">
      <w:pPr>
        <w:ind w:left="1410" w:hanging="1410"/>
        <w:rPr>
          <w:b/>
          <w:bCs/>
          <w:color w:val="2F5496" w:themeColor="accent1" w:themeShade="BF"/>
        </w:rPr>
      </w:pPr>
      <w:r w:rsidRPr="008C2FB7">
        <w:rPr>
          <w:b/>
          <w:bCs/>
          <w:color w:val="2F5496" w:themeColor="accent1" w:themeShade="BF"/>
        </w:rPr>
        <w:t>DZIEŃ DRUGI - WYKŁADOWY</w:t>
      </w:r>
    </w:p>
    <w:p w14:paraId="087AC0EC" w14:textId="670202AF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SESJA I</w:t>
      </w:r>
      <w:r w:rsidR="00293D5E">
        <w:rPr>
          <w:b/>
          <w:bCs/>
        </w:rPr>
        <w:tab/>
      </w:r>
      <w:r w:rsidRPr="008C2FB7">
        <w:rPr>
          <w:b/>
          <w:bCs/>
        </w:rPr>
        <w:t>INAUGURACYJNA</w:t>
      </w:r>
    </w:p>
    <w:p w14:paraId="6847E451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09:00-09:15</w:t>
      </w:r>
      <w:r>
        <w:rPr>
          <w:b/>
          <w:bCs/>
        </w:rPr>
        <w:tab/>
      </w:r>
      <w:r w:rsidRPr="008C2FB7">
        <w:rPr>
          <w:b/>
          <w:bCs/>
        </w:rPr>
        <w:t>Rozpoczęcie konferencji, powitanie uczestników</w:t>
      </w:r>
    </w:p>
    <w:p w14:paraId="290ED550" w14:textId="77777777" w:rsidR="004E7485" w:rsidRPr="008C2FB7" w:rsidRDefault="004E7485" w:rsidP="004E7485">
      <w:pPr>
        <w:ind w:left="1410"/>
      </w:pPr>
      <w:r w:rsidRPr="008C2FB7">
        <w:t>mgr piel. Anna Mielech</w:t>
      </w:r>
    </w:p>
    <w:p w14:paraId="391A2864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09:15-10:00</w:t>
      </w:r>
      <w:r>
        <w:rPr>
          <w:b/>
          <w:bCs/>
        </w:rPr>
        <w:tab/>
      </w:r>
      <w:r w:rsidRPr="008C2FB7">
        <w:rPr>
          <w:b/>
          <w:bCs/>
        </w:rPr>
        <w:t>Planowane zmiany w Ustawie o pielęgniarstwie </w:t>
      </w:r>
      <w:r w:rsidRPr="008C2FB7">
        <w:rPr>
          <w:b/>
          <w:bCs/>
        </w:rPr>
        <w:noBreakHyphen/>
        <w:t> co wiemy o punktach edukacyjnych?</w:t>
      </w:r>
    </w:p>
    <w:p w14:paraId="3B8C655C" w14:textId="77777777" w:rsidR="004E7485" w:rsidRDefault="004E7485" w:rsidP="004E7485">
      <w:pPr>
        <w:ind w:left="1410"/>
      </w:pPr>
      <w:r w:rsidRPr="008C2FB7">
        <w:t>dr n. med. Ewa Molka</w:t>
      </w:r>
    </w:p>
    <w:p w14:paraId="7F0D4846" w14:textId="41FA9FAB" w:rsidR="005D7733" w:rsidRPr="008C2FB7" w:rsidRDefault="005D7733" w:rsidP="005D7733">
      <w:pPr>
        <w:ind w:left="1410"/>
        <w:rPr>
          <w:i/>
          <w:iCs/>
        </w:rPr>
      </w:pPr>
      <w:r w:rsidRPr="005D7733">
        <w:rPr>
          <w:i/>
          <w:iCs/>
        </w:rPr>
        <w:t>Wiceprezes Naczelnej Rady Pielęgniarek i Położnych, Śląski Uniwersytet Medyczny w Katowicach</w:t>
      </w:r>
    </w:p>
    <w:p w14:paraId="14195CE1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10:00-10:20</w:t>
      </w:r>
      <w:r>
        <w:rPr>
          <w:b/>
          <w:bCs/>
        </w:rPr>
        <w:tab/>
      </w:r>
      <w:r w:rsidRPr="008C2FB7">
        <w:rPr>
          <w:b/>
          <w:bCs/>
        </w:rPr>
        <w:t>Czy pielęgniarstwo anestezjologiczne jest już w „szkole”?</w:t>
      </w:r>
    </w:p>
    <w:p w14:paraId="2C0CF124" w14:textId="77777777" w:rsidR="004E7485" w:rsidRPr="008C2FB7" w:rsidRDefault="004E7485" w:rsidP="004E7485">
      <w:pPr>
        <w:ind w:left="1410"/>
      </w:pPr>
      <w:r w:rsidRPr="008C2FB7">
        <w:t>mgr piel. Ewa Rogula</w:t>
      </w:r>
    </w:p>
    <w:p w14:paraId="078BBDE9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10:20-10:40</w:t>
      </w:r>
      <w:r>
        <w:rPr>
          <w:b/>
          <w:bCs/>
        </w:rPr>
        <w:tab/>
      </w:r>
      <w:r w:rsidRPr="008C2FB7">
        <w:rPr>
          <w:b/>
          <w:bCs/>
        </w:rPr>
        <w:t>Różnice i podobieństwa w kształceniu pielęgniarek w Polsce i w krajach azjatyckich z perspektywy Polaka stażysty</w:t>
      </w:r>
    </w:p>
    <w:p w14:paraId="24EDEAF7" w14:textId="6F321A4C" w:rsidR="00293D5E" w:rsidRPr="008C2FB7" w:rsidRDefault="004E7485" w:rsidP="00E36BE8">
      <w:pPr>
        <w:ind w:left="1410"/>
      </w:pPr>
      <w:r w:rsidRPr="008C2FB7">
        <w:t>dr n. med. i n. o zdr. Przemysław Żuratyński</w:t>
      </w:r>
    </w:p>
    <w:p w14:paraId="2609CDD5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10:40-11:00</w:t>
      </w:r>
      <w:r>
        <w:rPr>
          <w:b/>
          <w:bCs/>
        </w:rPr>
        <w:tab/>
      </w:r>
      <w:r w:rsidRPr="008C2FB7">
        <w:rPr>
          <w:b/>
          <w:bCs/>
        </w:rPr>
        <w:t>Podsumowanie kilkuletniej działalności Śląskiego Konsultanta Wojewódzkiego w dziedzinie pielęgniarstwa anestezjologicznego i intensywnej opieki</w:t>
      </w:r>
    </w:p>
    <w:p w14:paraId="2BE4048D" w14:textId="545849FE" w:rsidR="004E7485" w:rsidRPr="00293D5E" w:rsidRDefault="004E7485" w:rsidP="00293D5E">
      <w:pPr>
        <w:ind w:left="1410"/>
      </w:pPr>
      <w:r w:rsidRPr="008C2FB7">
        <w:t>mgr piel. Barbara Frymorgen</w:t>
      </w:r>
    </w:p>
    <w:p w14:paraId="658F720F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11:00-11:15</w:t>
      </w:r>
      <w:r>
        <w:rPr>
          <w:b/>
          <w:bCs/>
        </w:rPr>
        <w:tab/>
      </w:r>
      <w:r w:rsidRPr="008C2FB7">
        <w:t>Dyskusja</w:t>
      </w:r>
    </w:p>
    <w:p w14:paraId="4B178550" w14:textId="77777777" w:rsidR="004E7485" w:rsidRDefault="004E7485" w:rsidP="004E7485">
      <w:pPr>
        <w:ind w:left="1410" w:hanging="1410"/>
      </w:pPr>
      <w:r w:rsidRPr="008C2FB7">
        <w:rPr>
          <w:b/>
          <w:bCs/>
        </w:rPr>
        <w:t>11:15-11:45</w:t>
      </w:r>
      <w:r>
        <w:rPr>
          <w:b/>
          <w:bCs/>
        </w:rPr>
        <w:tab/>
      </w:r>
      <w:r w:rsidRPr="008C2FB7">
        <w:t>PRZERWA KAWOWA</w:t>
      </w:r>
    </w:p>
    <w:p w14:paraId="6D4E117E" w14:textId="77777777" w:rsidR="00293D5E" w:rsidRPr="008C2FB7" w:rsidRDefault="00293D5E" w:rsidP="004E7485">
      <w:pPr>
        <w:ind w:left="1410" w:hanging="1410"/>
        <w:rPr>
          <w:b/>
          <w:bCs/>
        </w:rPr>
      </w:pPr>
    </w:p>
    <w:p w14:paraId="60621C10" w14:textId="77777777" w:rsidR="004E7485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SESJA II</w:t>
      </w:r>
      <w:r>
        <w:rPr>
          <w:b/>
          <w:bCs/>
        </w:rPr>
        <w:tab/>
      </w:r>
      <w:r w:rsidRPr="008C2FB7">
        <w:rPr>
          <w:b/>
          <w:bCs/>
        </w:rPr>
        <w:t>WZMACNIANIE NASZEGO DOBROSTANU</w:t>
      </w:r>
    </w:p>
    <w:p w14:paraId="2EDB6F06" w14:textId="77777777" w:rsidR="004E7485" w:rsidRPr="008C2FB7" w:rsidRDefault="004E7485" w:rsidP="004E7485">
      <w:pPr>
        <w:ind w:left="1410"/>
        <w:rPr>
          <w:b/>
          <w:bCs/>
        </w:rPr>
      </w:pPr>
      <w:r w:rsidRPr="008C2FB7">
        <w:rPr>
          <w:b/>
          <w:bCs/>
        </w:rPr>
        <w:t>Moderator:</w:t>
      </w:r>
      <w:r w:rsidRPr="008C2FB7">
        <w:t> mgr piel. Elżbieta Szynalik, mgr piel. Anna Mielech</w:t>
      </w:r>
    </w:p>
    <w:p w14:paraId="333F1185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11:45-13:15</w:t>
      </w:r>
      <w:r>
        <w:rPr>
          <w:b/>
          <w:bCs/>
        </w:rPr>
        <w:tab/>
      </w:r>
      <w:r w:rsidRPr="008C2FB7">
        <w:rPr>
          <w:b/>
          <w:bCs/>
        </w:rPr>
        <w:t>Dobrostan w świetle uważności - warsztat z projektu „Stawiamy na głowę medyka”</w:t>
      </w:r>
    </w:p>
    <w:p w14:paraId="158FFB14" w14:textId="77777777" w:rsidR="004E7485" w:rsidRDefault="004E7485" w:rsidP="004E7485">
      <w:pPr>
        <w:ind w:left="1410"/>
      </w:pPr>
      <w:r w:rsidRPr="008C2FB7">
        <w:t>Anna Polak</w:t>
      </w:r>
    </w:p>
    <w:p w14:paraId="22BECCE3" w14:textId="30A4F49D" w:rsidR="005D7733" w:rsidRPr="008C2FB7" w:rsidRDefault="005D7733" w:rsidP="004E7485">
      <w:pPr>
        <w:ind w:left="1410"/>
        <w:rPr>
          <w:i/>
          <w:iCs/>
        </w:rPr>
      </w:pPr>
      <w:r w:rsidRPr="005D7733">
        <w:rPr>
          <w:i/>
          <w:iCs/>
        </w:rPr>
        <w:t>Trenerka Holistyczna (HST), Certyfikowana Nauczycielka Mindfulness</w:t>
      </w:r>
    </w:p>
    <w:p w14:paraId="4F9FE6FC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13:15-13:30</w:t>
      </w:r>
      <w:r>
        <w:rPr>
          <w:b/>
          <w:bCs/>
        </w:rPr>
        <w:tab/>
      </w:r>
      <w:r w:rsidRPr="008C2FB7">
        <w:t>Dyskusja</w:t>
      </w:r>
    </w:p>
    <w:p w14:paraId="446D3EA4" w14:textId="77777777" w:rsidR="004E7485" w:rsidRDefault="004E7485" w:rsidP="004E7485">
      <w:pPr>
        <w:ind w:left="1410" w:hanging="1410"/>
      </w:pPr>
      <w:r w:rsidRPr="008C2FB7">
        <w:rPr>
          <w:b/>
          <w:bCs/>
        </w:rPr>
        <w:t>13:30-13:45</w:t>
      </w:r>
      <w:r>
        <w:rPr>
          <w:b/>
          <w:bCs/>
        </w:rPr>
        <w:tab/>
      </w:r>
      <w:r w:rsidRPr="008C2FB7">
        <w:t>PRZERWA KAWOWA</w:t>
      </w:r>
    </w:p>
    <w:p w14:paraId="2E090567" w14:textId="77777777" w:rsidR="004E7485" w:rsidRPr="008C2FB7" w:rsidRDefault="004E7485" w:rsidP="004E7485">
      <w:pPr>
        <w:ind w:left="1410" w:hanging="1410"/>
        <w:rPr>
          <w:b/>
          <w:bCs/>
        </w:rPr>
      </w:pPr>
    </w:p>
    <w:p w14:paraId="3E79D567" w14:textId="77777777" w:rsidR="00E36BE8" w:rsidRDefault="00E36BE8" w:rsidP="005D7733">
      <w:pPr>
        <w:rPr>
          <w:b/>
          <w:bCs/>
        </w:rPr>
      </w:pPr>
    </w:p>
    <w:p w14:paraId="2B210282" w14:textId="7027B5E4" w:rsidR="004E7485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SESJA III</w:t>
      </w:r>
      <w:r>
        <w:rPr>
          <w:b/>
          <w:bCs/>
        </w:rPr>
        <w:tab/>
      </w:r>
      <w:r w:rsidRPr="008C2FB7">
        <w:rPr>
          <w:b/>
          <w:bCs/>
        </w:rPr>
        <w:t>WIELOZADANIOWA OPIEKA NAD PACJENTEM W INTENSYWNEJ TERAPII</w:t>
      </w:r>
    </w:p>
    <w:p w14:paraId="2C69F0A5" w14:textId="77777777" w:rsidR="004E7485" w:rsidRPr="008C2FB7" w:rsidRDefault="004E7485" w:rsidP="004E7485">
      <w:pPr>
        <w:ind w:left="1410"/>
        <w:rPr>
          <w:b/>
          <w:bCs/>
        </w:rPr>
      </w:pPr>
      <w:r w:rsidRPr="008C2FB7">
        <w:rPr>
          <w:b/>
          <w:bCs/>
        </w:rPr>
        <w:t>Moderator:</w:t>
      </w:r>
      <w:r w:rsidRPr="008C2FB7">
        <w:t> mgr piel. Magdalena Cwynar, mgr piel. Agnieszka Nosek</w:t>
      </w:r>
    </w:p>
    <w:p w14:paraId="7741C55A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13:45-14:05</w:t>
      </w:r>
      <w:r>
        <w:rPr>
          <w:b/>
          <w:bCs/>
        </w:rPr>
        <w:tab/>
      </w:r>
      <w:r w:rsidRPr="008C2FB7">
        <w:rPr>
          <w:b/>
          <w:bCs/>
        </w:rPr>
        <w:t>Wczesna diagnostyka laboratoryjna u pacjenta oparzonego przyjmowanego do OIT</w:t>
      </w:r>
    </w:p>
    <w:p w14:paraId="313CFE9D" w14:textId="77777777" w:rsidR="004E7485" w:rsidRPr="008C2FB7" w:rsidRDefault="004E7485" w:rsidP="004E7485">
      <w:pPr>
        <w:ind w:left="1410"/>
      </w:pPr>
      <w:r w:rsidRPr="008C2FB7">
        <w:t>mgr piel. Katarzyna Sommer</w:t>
      </w:r>
    </w:p>
    <w:p w14:paraId="0C009CB0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14:05-14:25</w:t>
      </w:r>
      <w:r>
        <w:rPr>
          <w:b/>
          <w:bCs/>
        </w:rPr>
        <w:tab/>
      </w:r>
      <w:r w:rsidRPr="008C2FB7">
        <w:rPr>
          <w:b/>
          <w:bCs/>
        </w:rPr>
        <w:t>Wypadek masowy w kopalni, organizacja pracy w oddziale i postępowanie z chorym w 1 dobie oparzenia</w:t>
      </w:r>
    </w:p>
    <w:p w14:paraId="0E87C2A3" w14:textId="77777777" w:rsidR="004E7485" w:rsidRPr="008C2FB7" w:rsidRDefault="004E7485" w:rsidP="004E7485">
      <w:pPr>
        <w:ind w:left="1410"/>
      </w:pPr>
      <w:r w:rsidRPr="008C2FB7">
        <w:t>mgr piel. Iwona Ogiermann</w:t>
      </w:r>
    </w:p>
    <w:p w14:paraId="0942B19F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14:25-14:45</w:t>
      </w:r>
      <w:r>
        <w:rPr>
          <w:b/>
          <w:bCs/>
        </w:rPr>
        <w:tab/>
      </w:r>
      <w:r w:rsidRPr="008C2FB7">
        <w:rPr>
          <w:b/>
          <w:bCs/>
        </w:rPr>
        <w:t>Problem bólu w Oddziale Intensywnej Terapii</w:t>
      </w:r>
    </w:p>
    <w:p w14:paraId="5EA4E266" w14:textId="77777777" w:rsidR="004E7485" w:rsidRPr="008C2FB7" w:rsidRDefault="004E7485" w:rsidP="004E7485">
      <w:pPr>
        <w:ind w:left="1410"/>
      </w:pPr>
      <w:r w:rsidRPr="008C2FB7">
        <w:t>mgr piel. Katarzyna Sadowska</w:t>
      </w:r>
    </w:p>
    <w:p w14:paraId="768E4163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14:45-15:05</w:t>
      </w:r>
      <w:r>
        <w:rPr>
          <w:b/>
          <w:bCs/>
        </w:rPr>
        <w:tab/>
      </w:r>
      <w:r w:rsidRPr="008C2FB7">
        <w:rPr>
          <w:b/>
          <w:bCs/>
        </w:rPr>
        <w:t>Opieka nad pacjentem w hipotermii poddanym terapii ECMO</w:t>
      </w:r>
    </w:p>
    <w:p w14:paraId="4A6F671A" w14:textId="77777777" w:rsidR="004E7485" w:rsidRPr="008C2FB7" w:rsidRDefault="004E7485" w:rsidP="004E7485">
      <w:pPr>
        <w:ind w:left="1410"/>
      </w:pPr>
      <w:r w:rsidRPr="008C2FB7">
        <w:t>mgr piel. Magdalena Cwynar</w:t>
      </w:r>
    </w:p>
    <w:p w14:paraId="2ED33F44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15:05-15:20</w:t>
      </w:r>
      <w:r>
        <w:rPr>
          <w:b/>
          <w:bCs/>
        </w:rPr>
        <w:tab/>
      </w:r>
      <w:r w:rsidRPr="008C2FB7">
        <w:t>Dyskusja</w:t>
      </w:r>
    </w:p>
    <w:p w14:paraId="1AF8CFE1" w14:textId="0C56C9E5" w:rsidR="004E7485" w:rsidRDefault="004E7485" w:rsidP="00AE0BEB">
      <w:pPr>
        <w:ind w:left="1410" w:hanging="1410"/>
      </w:pPr>
      <w:r w:rsidRPr="008C2FB7">
        <w:rPr>
          <w:b/>
          <w:bCs/>
        </w:rPr>
        <w:t>15:20-16:00</w:t>
      </w:r>
      <w:r>
        <w:rPr>
          <w:b/>
          <w:bCs/>
        </w:rPr>
        <w:tab/>
      </w:r>
      <w:r w:rsidRPr="008C2FB7">
        <w:t>LUNCH</w:t>
      </w:r>
    </w:p>
    <w:p w14:paraId="2EA54E48" w14:textId="77777777" w:rsidR="004E7485" w:rsidRPr="008C2FB7" w:rsidRDefault="004E7485" w:rsidP="004E7485">
      <w:pPr>
        <w:ind w:left="1410" w:hanging="1410"/>
        <w:rPr>
          <w:b/>
          <w:bCs/>
        </w:rPr>
      </w:pPr>
    </w:p>
    <w:p w14:paraId="16B8F4D4" w14:textId="77777777" w:rsidR="004E7485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SESJA IV</w:t>
      </w:r>
      <w:r>
        <w:rPr>
          <w:b/>
          <w:bCs/>
        </w:rPr>
        <w:tab/>
      </w:r>
      <w:r w:rsidRPr="008C2FB7">
        <w:rPr>
          <w:b/>
          <w:bCs/>
        </w:rPr>
        <w:t>WSPÓŁPRACA W ZESPOLE INTERDYSCYPLINARNYM</w:t>
      </w:r>
    </w:p>
    <w:p w14:paraId="5095263B" w14:textId="77777777" w:rsidR="004E7485" w:rsidRPr="008C2FB7" w:rsidRDefault="004E7485" w:rsidP="004E7485">
      <w:pPr>
        <w:ind w:left="1410"/>
      </w:pPr>
      <w:r w:rsidRPr="008C2FB7">
        <w:rPr>
          <w:b/>
          <w:bCs/>
        </w:rPr>
        <w:t>Moderator:</w:t>
      </w:r>
      <w:r w:rsidRPr="008C2FB7">
        <w:t> dr n. med. Sylwia Sekta, mgr piel. Ewa Rogula</w:t>
      </w:r>
    </w:p>
    <w:p w14:paraId="04E88EA3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16:00-16:20</w:t>
      </w:r>
      <w:r>
        <w:rPr>
          <w:b/>
          <w:bCs/>
        </w:rPr>
        <w:tab/>
      </w:r>
      <w:r w:rsidRPr="008C2FB7">
        <w:rPr>
          <w:b/>
          <w:bCs/>
        </w:rPr>
        <w:t>Monitorowanie chorego w Intensywnej Terapii narzędziem nowoczesnego pielęgniarstwa</w:t>
      </w:r>
    </w:p>
    <w:p w14:paraId="68B4B796" w14:textId="77777777" w:rsidR="004E7485" w:rsidRPr="008C2FB7" w:rsidRDefault="004E7485" w:rsidP="004E7485">
      <w:pPr>
        <w:ind w:left="1410"/>
      </w:pPr>
      <w:r w:rsidRPr="008C2FB7">
        <w:t>mgr piel. Marzena Pęgiel</w:t>
      </w:r>
    </w:p>
    <w:p w14:paraId="77F3F46B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16:20-16:50</w:t>
      </w:r>
      <w:r>
        <w:rPr>
          <w:b/>
          <w:bCs/>
        </w:rPr>
        <w:tab/>
      </w:r>
      <w:r w:rsidRPr="008C2FB7">
        <w:rPr>
          <w:b/>
          <w:bCs/>
        </w:rPr>
        <w:t>Dostępy naczyniowe - wiele możliwości, różne zastosowania…jeden cel</w:t>
      </w:r>
    </w:p>
    <w:p w14:paraId="64F4A188" w14:textId="77777777" w:rsidR="004E7485" w:rsidRPr="008C2FB7" w:rsidRDefault="004E7485" w:rsidP="004E7485">
      <w:pPr>
        <w:ind w:left="1410"/>
      </w:pPr>
      <w:r w:rsidRPr="008C2FB7">
        <w:t>mgr Jolanta Domalik, dr n. med. Tomasz Pierścieński</w:t>
      </w:r>
    </w:p>
    <w:p w14:paraId="17E5D791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16:50-17:10</w:t>
      </w:r>
      <w:r>
        <w:rPr>
          <w:b/>
          <w:bCs/>
        </w:rPr>
        <w:tab/>
      </w:r>
      <w:r w:rsidRPr="008C2FB7">
        <w:rPr>
          <w:b/>
          <w:bCs/>
        </w:rPr>
        <w:t>Wiele dostępów – czy takie samo postępowanie?</w:t>
      </w:r>
    </w:p>
    <w:p w14:paraId="678BA480" w14:textId="77777777" w:rsidR="004E7485" w:rsidRPr="008C2FB7" w:rsidRDefault="004E7485" w:rsidP="004E7485">
      <w:pPr>
        <w:ind w:left="1410"/>
      </w:pPr>
      <w:r w:rsidRPr="008C2FB7">
        <w:t>mgr piel. Agnieszka Nosek</w:t>
      </w:r>
    </w:p>
    <w:p w14:paraId="73329FA2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17:10-17:30</w:t>
      </w:r>
      <w:r>
        <w:rPr>
          <w:b/>
          <w:bCs/>
        </w:rPr>
        <w:tab/>
      </w:r>
      <w:r w:rsidRPr="008C2FB7">
        <w:rPr>
          <w:b/>
          <w:bCs/>
        </w:rPr>
        <w:t>Sukces na miarę niejednego życia </w:t>
      </w:r>
      <w:r w:rsidRPr="008C2FB7">
        <w:rPr>
          <w:b/>
          <w:bCs/>
        </w:rPr>
        <w:noBreakHyphen/>
        <w:t> 20 lat od pierwszego przeszczepu wątroby w SPSKM w Katowicach</w:t>
      </w:r>
    </w:p>
    <w:p w14:paraId="78230195" w14:textId="77777777" w:rsidR="004E7485" w:rsidRDefault="004E7485" w:rsidP="004E7485">
      <w:pPr>
        <w:ind w:left="1410"/>
      </w:pPr>
      <w:r w:rsidRPr="008C2FB7">
        <w:t>dr n. med. Sylwia Sekta</w:t>
      </w:r>
    </w:p>
    <w:p w14:paraId="1A97CCAB" w14:textId="77777777" w:rsidR="005B1953" w:rsidRDefault="005B1953" w:rsidP="005D7733">
      <w:pPr>
        <w:rPr>
          <w:b/>
          <w:bCs/>
        </w:rPr>
      </w:pPr>
    </w:p>
    <w:p w14:paraId="7200BB85" w14:textId="6A307E1D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17:30-17:50</w:t>
      </w:r>
      <w:r>
        <w:rPr>
          <w:b/>
          <w:bCs/>
        </w:rPr>
        <w:tab/>
      </w:r>
      <w:r w:rsidR="003445DA" w:rsidRPr="003445DA">
        <w:rPr>
          <w:b/>
          <w:bCs/>
        </w:rPr>
        <w:t>Zdarzenie w czasie pracy, na dyżurze, na wakacjach - i co dalej?</w:t>
      </w:r>
    </w:p>
    <w:p w14:paraId="2126CA0A" w14:textId="63D3E67D" w:rsidR="004E7485" w:rsidRDefault="003445DA" w:rsidP="004E7485">
      <w:pPr>
        <w:ind w:left="1410"/>
      </w:pPr>
      <w:r>
        <w:t xml:space="preserve">mgr </w:t>
      </w:r>
      <w:r w:rsidR="004E7485" w:rsidRPr="008C2FB7">
        <w:t>Małgorzata Ziółkowska</w:t>
      </w:r>
    </w:p>
    <w:p w14:paraId="71FE3A5D" w14:textId="7A49DA6C" w:rsidR="003445DA" w:rsidRPr="008C2FB7" w:rsidRDefault="003445DA" w:rsidP="004E7485">
      <w:pPr>
        <w:ind w:left="1410"/>
      </w:pPr>
      <w:r w:rsidRPr="003445DA">
        <w:rPr>
          <w:i/>
          <w:iCs/>
        </w:rPr>
        <w:t>Dyrektor oddziału INTER Polska w Katowicach</w:t>
      </w:r>
    </w:p>
    <w:p w14:paraId="6821AAB0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17:50-18:05</w:t>
      </w:r>
      <w:r>
        <w:rPr>
          <w:b/>
          <w:bCs/>
        </w:rPr>
        <w:tab/>
      </w:r>
      <w:r w:rsidRPr="008C2FB7">
        <w:t>Dyskusja</w:t>
      </w:r>
    </w:p>
    <w:p w14:paraId="6E9DFF98" w14:textId="77777777" w:rsidR="004E7485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18:10-19:10</w:t>
      </w:r>
      <w:r>
        <w:rPr>
          <w:b/>
          <w:bCs/>
        </w:rPr>
        <w:tab/>
      </w:r>
      <w:r w:rsidRPr="008C2FB7">
        <w:rPr>
          <w:b/>
          <w:bCs/>
        </w:rPr>
        <w:t>Walne Zebranie Członków Oddziału Śląskiego Polskiego Towarzystwa Pielęgniarek Anestezjologicznych i Intensywnej Opieki</w:t>
      </w:r>
    </w:p>
    <w:p w14:paraId="3E636C5F" w14:textId="77777777" w:rsidR="004E7485" w:rsidRPr="008C2FB7" w:rsidRDefault="004E7485" w:rsidP="004E7485">
      <w:pPr>
        <w:ind w:left="1410" w:hanging="1410"/>
        <w:rPr>
          <w:b/>
          <w:bCs/>
        </w:rPr>
      </w:pPr>
    </w:p>
    <w:p w14:paraId="07413F9F" w14:textId="77777777" w:rsidR="004E7485" w:rsidRPr="008C2FB7" w:rsidRDefault="004E7485" w:rsidP="004E7485">
      <w:pPr>
        <w:ind w:left="1410" w:hanging="1410"/>
        <w:rPr>
          <w:b/>
          <w:bCs/>
          <w:color w:val="2F5496" w:themeColor="accent1" w:themeShade="BF"/>
        </w:rPr>
      </w:pPr>
      <w:r w:rsidRPr="008C2FB7">
        <w:rPr>
          <w:b/>
          <w:bCs/>
          <w:color w:val="2F5496" w:themeColor="accent1" w:themeShade="BF"/>
        </w:rPr>
        <w:t>Sobota, 26.04.2025 r.</w:t>
      </w:r>
    </w:p>
    <w:p w14:paraId="6D3278B2" w14:textId="77777777" w:rsidR="004E7485" w:rsidRPr="008C2FB7" w:rsidRDefault="004E7485" w:rsidP="004E7485">
      <w:pPr>
        <w:ind w:left="1410" w:hanging="1410"/>
        <w:rPr>
          <w:b/>
          <w:bCs/>
          <w:color w:val="2F5496" w:themeColor="accent1" w:themeShade="BF"/>
        </w:rPr>
      </w:pPr>
      <w:r w:rsidRPr="008C2FB7">
        <w:rPr>
          <w:b/>
          <w:bCs/>
          <w:color w:val="2F5496" w:themeColor="accent1" w:themeShade="BF"/>
        </w:rPr>
        <w:t>DZIEŃ TRZECI</w:t>
      </w:r>
    </w:p>
    <w:p w14:paraId="444D3EDF" w14:textId="77777777" w:rsidR="004E7485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SESJA V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8C2FB7">
        <w:rPr>
          <w:b/>
          <w:bCs/>
        </w:rPr>
        <w:t>VARIA</w:t>
      </w:r>
    </w:p>
    <w:p w14:paraId="6271D4BD" w14:textId="77777777" w:rsidR="004E7485" w:rsidRPr="008C2FB7" w:rsidRDefault="004E7485" w:rsidP="004E7485">
      <w:pPr>
        <w:ind w:left="1410"/>
        <w:rPr>
          <w:b/>
          <w:bCs/>
        </w:rPr>
      </w:pPr>
      <w:r w:rsidRPr="008C2FB7">
        <w:rPr>
          <w:b/>
          <w:bCs/>
        </w:rPr>
        <w:t>Moderator:</w:t>
      </w:r>
      <w:r w:rsidRPr="008C2FB7">
        <w:t> mgr piel. Barbara Frymorgen, mgr piel. Ewa Zaród</w:t>
      </w:r>
    </w:p>
    <w:p w14:paraId="43FB4DCC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09:00-09:30</w:t>
      </w:r>
      <w:r>
        <w:rPr>
          <w:b/>
          <w:bCs/>
        </w:rPr>
        <w:tab/>
      </w:r>
      <w:r w:rsidRPr="008C2FB7">
        <w:rPr>
          <w:b/>
          <w:bCs/>
        </w:rPr>
        <w:t>Podstawowe założenia i burza wokół APN</w:t>
      </w:r>
    </w:p>
    <w:p w14:paraId="1AE45D9C" w14:textId="77777777" w:rsidR="004E7485" w:rsidRPr="008C2FB7" w:rsidRDefault="004E7485" w:rsidP="004E7485">
      <w:pPr>
        <w:ind w:left="1410"/>
      </w:pPr>
      <w:r w:rsidRPr="008C2FB7">
        <w:t>dr n. o zdr. Monika Borzuchowska</w:t>
      </w:r>
    </w:p>
    <w:p w14:paraId="45E7DCA0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09:30-09:50</w:t>
      </w:r>
      <w:r>
        <w:rPr>
          <w:b/>
          <w:bCs/>
        </w:rPr>
        <w:tab/>
      </w:r>
      <w:r w:rsidRPr="008C2FB7">
        <w:rPr>
          <w:b/>
          <w:bCs/>
        </w:rPr>
        <w:t>Zabiegi nagłe w sali zabiegowej izby przyjęć – zadania pielęgniarki anestezjologicznej</w:t>
      </w:r>
    </w:p>
    <w:p w14:paraId="6B07AD61" w14:textId="77777777" w:rsidR="004E7485" w:rsidRPr="008C2FB7" w:rsidRDefault="004E7485" w:rsidP="004E7485">
      <w:pPr>
        <w:ind w:left="1410"/>
      </w:pPr>
      <w:r w:rsidRPr="008C2FB7">
        <w:t>mgr piel. Aleksandra Damasiewicz</w:t>
      </w:r>
    </w:p>
    <w:p w14:paraId="2093587A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09:50-10:10</w:t>
      </w:r>
      <w:r>
        <w:rPr>
          <w:b/>
          <w:bCs/>
        </w:rPr>
        <w:tab/>
      </w:r>
      <w:r w:rsidRPr="008C2FB7">
        <w:rPr>
          <w:b/>
          <w:bCs/>
        </w:rPr>
        <w:t>Fakty i mity w leczeniu ran w Oddziale Intensywnej Terapii</w:t>
      </w:r>
    </w:p>
    <w:p w14:paraId="4FB60C12" w14:textId="77777777" w:rsidR="004E7485" w:rsidRPr="008C2FB7" w:rsidRDefault="004E7485" w:rsidP="004E7485">
      <w:pPr>
        <w:ind w:left="1410"/>
      </w:pPr>
      <w:r w:rsidRPr="008C2FB7">
        <w:t>dr n. med. i n. o zdr. Martyna Gruszka</w:t>
      </w:r>
    </w:p>
    <w:p w14:paraId="15FA00E2" w14:textId="2FF8FCA8" w:rsidR="004E7485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10:10-10:45</w:t>
      </w:r>
      <w:r>
        <w:rPr>
          <w:b/>
          <w:bCs/>
        </w:rPr>
        <w:tab/>
      </w:r>
      <w:r w:rsidR="00E36BE8" w:rsidRPr="00E36BE8">
        <w:rPr>
          <w:b/>
          <w:bCs/>
        </w:rPr>
        <w:t>Pozytywne słowa pomagają</w:t>
      </w:r>
    </w:p>
    <w:p w14:paraId="43240174" w14:textId="6F469941" w:rsidR="00E36BE8" w:rsidRPr="008C2FB7" w:rsidRDefault="00E36BE8" w:rsidP="004E7485">
      <w:pPr>
        <w:ind w:left="1410" w:hanging="1410"/>
      </w:pPr>
      <w:r>
        <w:rPr>
          <w:b/>
          <w:bCs/>
        </w:rPr>
        <w:tab/>
      </w:r>
      <w:r w:rsidR="003445DA">
        <w:t>m</w:t>
      </w:r>
      <w:r w:rsidR="003445DA" w:rsidRPr="003445DA">
        <w:t>gr</w:t>
      </w:r>
      <w:r w:rsidR="003445DA">
        <w:rPr>
          <w:b/>
          <w:bCs/>
        </w:rPr>
        <w:t xml:space="preserve"> </w:t>
      </w:r>
      <w:r w:rsidR="003445DA" w:rsidRPr="003445DA">
        <w:t>Grażyna Golec-Borowiec</w:t>
      </w:r>
    </w:p>
    <w:p w14:paraId="3300989F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10:45-11:00</w:t>
      </w:r>
      <w:r>
        <w:rPr>
          <w:b/>
          <w:bCs/>
        </w:rPr>
        <w:tab/>
      </w:r>
      <w:r w:rsidRPr="008C2FB7">
        <w:t>Dyskusja</w:t>
      </w:r>
    </w:p>
    <w:p w14:paraId="38EBE048" w14:textId="77777777" w:rsidR="004E7485" w:rsidRDefault="004E7485" w:rsidP="004E7485">
      <w:pPr>
        <w:ind w:left="1410" w:hanging="1410"/>
      </w:pPr>
      <w:r w:rsidRPr="008C2FB7">
        <w:rPr>
          <w:b/>
          <w:bCs/>
        </w:rPr>
        <w:t>11:00-11:15</w:t>
      </w:r>
      <w:r>
        <w:rPr>
          <w:b/>
          <w:bCs/>
        </w:rPr>
        <w:tab/>
      </w:r>
      <w:r w:rsidRPr="008C2FB7">
        <w:t>PRZERWA KAWOWA</w:t>
      </w:r>
    </w:p>
    <w:p w14:paraId="4C07FFCD" w14:textId="77777777" w:rsidR="004E7485" w:rsidRPr="008C2FB7" w:rsidRDefault="004E7485" w:rsidP="004E7485">
      <w:pPr>
        <w:ind w:left="1410" w:hanging="1410"/>
        <w:rPr>
          <w:b/>
          <w:bCs/>
        </w:rPr>
      </w:pPr>
    </w:p>
    <w:p w14:paraId="06D63819" w14:textId="77777777" w:rsidR="004E7485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SESJA VI</w:t>
      </w:r>
      <w:r>
        <w:rPr>
          <w:b/>
          <w:bCs/>
        </w:rPr>
        <w:tab/>
      </w:r>
      <w:r w:rsidRPr="008C2FB7">
        <w:rPr>
          <w:b/>
          <w:bCs/>
        </w:rPr>
        <w:t>BEZPIECZEŃSTWO PACJENTA NA BLOKU OPERACYJNYM</w:t>
      </w:r>
    </w:p>
    <w:p w14:paraId="69ED268C" w14:textId="24811382" w:rsidR="004E7485" w:rsidRPr="008C2FB7" w:rsidRDefault="004E7485" w:rsidP="004E7485">
      <w:pPr>
        <w:ind w:left="1410"/>
        <w:rPr>
          <w:b/>
          <w:bCs/>
        </w:rPr>
      </w:pPr>
      <w:r w:rsidRPr="008C2FB7">
        <w:rPr>
          <w:b/>
          <w:bCs/>
        </w:rPr>
        <w:t>Moderator:</w:t>
      </w:r>
      <w:r w:rsidRPr="008C2FB7">
        <w:t> mgr piel. Izabela Musiał, lic. Piel. Ewa Pawlik</w:t>
      </w:r>
    </w:p>
    <w:p w14:paraId="49ECC936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11:15-11:35</w:t>
      </w:r>
      <w:r>
        <w:rPr>
          <w:b/>
          <w:bCs/>
        </w:rPr>
        <w:tab/>
      </w:r>
      <w:r w:rsidRPr="008C2FB7">
        <w:rPr>
          <w:b/>
          <w:bCs/>
        </w:rPr>
        <w:t>Opieka nad pacjentem podczas krążenia pozaustrojowego</w:t>
      </w:r>
    </w:p>
    <w:p w14:paraId="1BEFFC3A" w14:textId="77777777" w:rsidR="004E7485" w:rsidRPr="008C2FB7" w:rsidRDefault="004E7485" w:rsidP="004E7485">
      <w:pPr>
        <w:ind w:left="1410"/>
      </w:pPr>
      <w:r w:rsidRPr="008C2FB7">
        <w:t>mgr piel. Natalia Skręt</w:t>
      </w:r>
    </w:p>
    <w:p w14:paraId="30644A57" w14:textId="77777777" w:rsidR="005B1953" w:rsidRDefault="005B1953" w:rsidP="005D7733">
      <w:pPr>
        <w:rPr>
          <w:b/>
          <w:bCs/>
        </w:rPr>
      </w:pPr>
    </w:p>
    <w:p w14:paraId="60AC0E37" w14:textId="6B04C0C6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11:35-11:50</w:t>
      </w:r>
      <w:r>
        <w:rPr>
          <w:b/>
          <w:bCs/>
        </w:rPr>
        <w:tab/>
      </w:r>
      <w:r w:rsidRPr="008C2FB7">
        <w:rPr>
          <w:b/>
          <w:bCs/>
        </w:rPr>
        <w:t>Zadania pielęgniarki anestezjologicznej podczas zabiegów kardiochirurgicznych z użyciem rurki dwuświatłowej</w:t>
      </w:r>
    </w:p>
    <w:p w14:paraId="43AA4951" w14:textId="77777777" w:rsidR="004E7485" w:rsidRPr="008C2FB7" w:rsidRDefault="004E7485" w:rsidP="004E7485">
      <w:pPr>
        <w:ind w:left="1410"/>
      </w:pPr>
      <w:r w:rsidRPr="008C2FB7">
        <w:t>mgr piel. Agnieszka Orłowska-Ferenz</w:t>
      </w:r>
    </w:p>
    <w:p w14:paraId="76CB937F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11:50-12:10</w:t>
      </w:r>
      <w:r>
        <w:rPr>
          <w:b/>
          <w:bCs/>
        </w:rPr>
        <w:tab/>
      </w:r>
      <w:r w:rsidRPr="008C2FB7">
        <w:rPr>
          <w:b/>
          <w:bCs/>
        </w:rPr>
        <w:t>Rola pielęgniarki anestezjologicznej w czasie zabiegu usuwania zaćmy</w:t>
      </w:r>
    </w:p>
    <w:p w14:paraId="7AE65EA0" w14:textId="77777777" w:rsidR="004E7485" w:rsidRPr="008C2FB7" w:rsidRDefault="004E7485" w:rsidP="004E7485">
      <w:pPr>
        <w:ind w:left="1410"/>
      </w:pPr>
      <w:r w:rsidRPr="008C2FB7">
        <w:t>mgr piel. Anna Mielech</w:t>
      </w:r>
    </w:p>
    <w:p w14:paraId="72C92B1D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12:10-12:30</w:t>
      </w:r>
      <w:r>
        <w:rPr>
          <w:b/>
          <w:bCs/>
        </w:rPr>
        <w:tab/>
      </w:r>
      <w:r w:rsidRPr="008C2FB7">
        <w:t>Dyskusja</w:t>
      </w:r>
    </w:p>
    <w:p w14:paraId="2A87F5A4" w14:textId="77777777" w:rsidR="004E7485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12:30-12:45</w:t>
      </w:r>
      <w:r>
        <w:rPr>
          <w:b/>
          <w:bCs/>
        </w:rPr>
        <w:tab/>
      </w:r>
      <w:r w:rsidRPr="008C2FB7">
        <w:rPr>
          <w:b/>
          <w:bCs/>
        </w:rPr>
        <w:t>Podsumowanie i zakończenie konferencji</w:t>
      </w:r>
    </w:p>
    <w:p w14:paraId="3CE76307" w14:textId="77777777" w:rsidR="004E7485" w:rsidRPr="008C2FB7" w:rsidRDefault="004E7485" w:rsidP="004E7485">
      <w:pPr>
        <w:ind w:left="1410" w:hanging="1410"/>
        <w:rPr>
          <w:b/>
          <w:bCs/>
        </w:rPr>
      </w:pPr>
    </w:p>
    <w:p w14:paraId="13CEE434" w14:textId="77777777" w:rsidR="004E7485" w:rsidRPr="008C2FB7" w:rsidRDefault="004E7485" w:rsidP="004E7485">
      <w:pPr>
        <w:ind w:left="1410" w:hanging="1410"/>
        <w:rPr>
          <w:b/>
          <w:bCs/>
          <w:color w:val="2F5496" w:themeColor="accent1" w:themeShade="BF"/>
        </w:rPr>
      </w:pPr>
      <w:r w:rsidRPr="008C2FB7">
        <w:rPr>
          <w:b/>
          <w:bCs/>
          <w:color w:val="2F5496" w:themeColor="accent1" w:themeShade="BF"/>
        </w:rPr>
        <w:t>PROGRAM POZAMERYTORYCZNY</w:t>
      </w:r>
    </w:p>
    <w:p w14:paraId="03155E82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Czwartek, 24.04.2025 r.</w:t>
      </w:r>
    </w:p>
    <w:p w14:paraId="1212A0F9" w14:textId="3B080EE1" w:rsidR="004E7485" w:rsidRPr="008C2FB7" w:rsidRDefault="004E7485" w:rsidP="005B1953">
      <w:pPr>
        <w:ind w:left="1410" w:hanging="1410"/>
        <w:rPr>
          <w:b/>
          <w:bCs/>
          <w:vertAlign w:val="superscript"/>
        </w:rPr>
      </w:pPr>
      <w:r w:rsidRPr="008C2FB7">
        <w:rPr>
          <w:b/>
          <w:bCs/>
        </w:rPr>
        <w:t>20:00-24:00</w:t>
      </w:r>
      <w:r>
        <w:rPr>
          <w:b/>
          <w:bCs/>
        </w:rPr>
        <w:tab/>
      </w:r>
      <w:r w:rsidRPr="008C2FB7">
        <w:rPr>
          <w:b/>
          <w:bCs/>
        </w:rPr>
        <w:t>Kolacja plenerowa - wydarzenie towarzyszące</w:t>
      </w:r>
      <w:r w:rsidRPr="008C2FB7">
        <w:rPr>
          <w:b/>
          <w:bCs/>
          <w:vertAlign w:val="superscript"/>
        </w:rPr>
        <w:t>*</w:t>
      </w:r>
    </w:p>
    <w:p w14:paraId="6FB61F49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Piątek, 25.04.2025 r.</w:t>
      </w:r>
    </w:p>
    <w:p w14:paraId="38DB2184" w14:textId="77777777" w:rsidR="004E7485" w:rsidRPr="008C2FB7" w:rsidRDefault="004E7485" w:rsidP="004E7485">
      <w:pPr>
        <w:ind w:left="1410" w:hanging="1410"/>
        <w:rPr>
          <w:b/>
          <w:bCs/>
        </w:rPr>
      </w:pPr>
      <w:r w:rsidRPr="008C2FB7">
        <w:rPr>
          <w:b/>
          <w:bCs/>
        </w:rPr>
        <w:t>20:00-24:00</w:t>
      </w:r>
      <w:r>
        <w:rPr>
          <w:b/>
          <w:bCs/>
        </w:rPr>
        <w:tab/>
      </w:r>
      <w:r w:rsidRPr="008C2FB7">
        <w:rPr>
          <w:b/>
          <w:bCs/>
        </w:rPr>
        <w:t>Uroczysta kolacja - wydarzenie towarzyszące</w:t>
      </w:r>
      <w:r w:rsidRPr="008C2FB7">
        <w:rPr>
          <w:b/>
          <w:bCs/>
          <w:vertAlign w:val="superscript"/>
        </w:rPr>
        <w:t>*</w:t>
      </w:r>
    </w:p>
    <w:p w14:paraId="2AAD6DA2" w14:textId="49A1914E" w:rsidR="004E7485" w:rsidRDefault="004E7485" w:rsidP="004E7485">
      <w:r w:rsidRPr="008C2FB7">
        <w:rPr>
          <w:vertAlign w:val="superscript"/>
        </w:rPr>
        <w:t>*</w:t>
      </w:r>
      <w:r w:rsidRPr="008C2FB7">
        <w:t xml:space="preserve">Wydarzenia towarzyszące nie są finansowane ze środków firm innowacyjnych zrzeszonych </w:t>
      </w:r>
      <w:r>
        <w:t xml:space="preserve">w </w:t>
      </w:r>
      <w:r w:rsidRPr="008C2FB7">
        <w:t>INFARMIE oraz firm członkowskich Izby POLMED lub MedTech Polska. Wydarzenia opłacane są z wpłat uczestników</w:t>
      </w:r>
    </w:p>
    <w:p w14:paraId="714042FA" w14:textId="77777777" w:rsidR="00AE0BEB" w:rsidRDefault="00AE0BEB" w:rsidP="004E7485"/>
    <w:sectPr w:rsidR="00AE0BEB" w:rsidSect="008C227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65B10" w14:textId="77777777" w:rsidR="00CE4971" w:rsidRDefault="00CE4971" w:rsidP="008C2276">
      <w:pPr>
        <w:spacing w:after="0" w:line="240" w:lineRule="auto"/>
      </w:pPr>
      <w:r>
        <w:separator/>
      </w:r>
    </w:p>
  </w:endnote>
  <w:endnote w:type="continuationSeparator" w:id="0">
    <w:p w14:paraId="434D4403" w14:textId="77777777" w:rsidR="00CE4971" w:rsidRDefault="00CE4971" w:rsidP="008C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4D54" w14:textId="77777777" w:rsidR="00CE4971" w:rsidRDefault="00CE4971" w:rsidP="008C2276">
      <w:pPr>
        <w:spacing w:after="0" w:line="240" w:lineRule="auto"/>
      </w:pPr>
      <w:r>
        <w:separator/>
      </w:r>
    </w:p>
  </w:footnote>
  <w:footnote w:type="continuationSeparator" w:id="0">
    <w:p w14:paraId="6523089A" w14:textId="77777777" w:rsidR="00CE4971" w:rsidRDefault="00CE4971" w:rsidP="008C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6AEB" w14:textId="0ADBED02" w:rsidR="008C2276" w:rsidRDefault="008C2276" w:rsidP="008C2276">
    <w:pPr>
      <w:pStyle w:val="Nagwek"/>
      <w:ind w:hanging="1417"/>
    </w:pPr>
    <w:r>
      <w:rPr>
        <w:noProof/>
      </w:rPr>
      <w:drawing>
        <wp:inline distT="0" distB="0" distL="0" distR="0" wp14:anchorId="37C1053A" wp14:editId="1FE72E67">
          <wp:extent cx="7581900" cy="1866900"/>
          <wp:effectExtent l="0" t="0" r="0" b="0"/>
          <wp:docPr id="6115265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02F05" w14:textId="77777777" w:rsidR="008C2276" w:rsidRDefault="008C2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A152A"/>
    <w:multiLevelType w:val="multilevel"/>
    <w:tmpl w:val="289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C48CC"/>
    <w:multiLevelType w:val="multilevel"/>
    <w:tmpl w:val="1DEE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748520">
    <w:abstractNumId w:val="0"/>
  </w:num>
  <w:num w:numId="2" w16cid:durableId="206078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76"/>
    <w:rsid w:val="00032DF2"/>
    <w:rsid w:val="000A4F86"/>
    <w:rsid w:val="00293D5E"/>
    <w:rsid w:val="002D36D8"/>
    <w:rsid w:val="003445DA"/>
    <w:rsid w:val="004E7485"/>
    <w:rsid w:val="0054782B"/>
    <w:rsid w:val="00565C35"/>
    <w:rsid w:val="005B1953"/>
    <w:rsid w:val="005D7733"/>
    <w:rsid w:val="007563D8"/>
    <w:rsid w:val="00843255"/>
    <w:rsid w:val="00867CBC"/>
    <w:rsid w:val="008C2276"/>
    <w:rsid w:val="008D6FDC"/>
    <w:rsid w:val="008E6AE9"/>
    <w:rsid w:val="008F5661"/>
    <w:rsid w:val="009A5DF3"/>
    <w:rsid w:val="00AB1436"/>
    <w:rsid w:val="00AE0BEB"/>
    <w:rsid w:val="00B245E9"/>
    <w:rsid w:val="00B31EE7"/>
    <w:rsid w:val="00CC745F"/>
    <w:rsid w:val="00CE4971"/>
    <w:rsid w:val="00E16D11"/>
    <w:rsid w:val="00E36BE8"/>
    <w:rsid w:val="00F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71DA8"/>
  <w15:chartTrackingRefBased/>
  <w15:docId w15:val="{D8EEC5E8-773E-43EA-AA87-CBEA180A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2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2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2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22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2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2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2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2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2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2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2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2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22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22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22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22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22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2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2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2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2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2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22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22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22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2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22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227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276"/>
  </w:style>
  <w:style w:type="paragraph" w:styleId="Stopka">
    <w:name w:val="footer"/>
    <w:basedOn w:val="Normalny"/>
    <w:link w:val="StopkaZnak"/>
    <w:uiPriority w:val="99"/>
    <w:unhideWhenUsed/>
    <w:rsid w:val="008C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276"/>
  </w:style>
  <w:style w:type="character" w:styleId="Hipercze">
    <w:name w:val="Hyperlink"/>
    <w:basedOn w:val="Domylnaczcionkaakapitu"/>
    <w:uiPriority w:val="99"/>
    <w:unhideWhenUsed/>
    <w:rsid w:val="008C22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2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E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E0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Rusińska</dc:creator>
  <cp:keywords/>
  <dc:description/>
  <cp:lastModifiedBy>Agnieszka Kuźnicka</cp:lastModifiedBy>
  <cp:revision>5</cp:revision>
  <cp:lastPrinted>2025-03-24T10:33:00Z</cp:lastPrinted>
  <dcterms:created xsi:type="dcterms:W3CDTF">2025-03-24T13:09:00Z</dcterms:created>
  <dcterms:modified xsi:type="dcterms:W3CDTF">2025-03-25T07:55:00Z</dcterms:modified>
</cp:coreProperties>
</file>