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F77D0" w14:textId="77777777" w:rsidR="00802109" w:rsidRPr="00802109" w:rsidRDefault="00802109" w:rsidP="00802109">
      <w:pPr>
        <w:shd w:val="clear" w:color="auto" w:fill="F9F9F9"/>
        <w:spacing w:after="450" w:line="240" w:lineRule="auto"/>
        <w:outlineLvl w:val="0"/>
        <w:rPr>
          <w:rFonts w:ascii="Calibri" w:eastAsia="Times New Roman" w:hAnsi="Calibri" w:cs="Calibri"/>
          <w:b/>
          <w:bCs/>
          <w:color w:val="171C24"/>
          <w:spacing w:val="-15"/>
          <w:kern w:val="36"/>
          <w:sz w:val="24"/>
          <w:szCs w:val="24"/>
          <w:lang w:eastAsia="pl-PL"/>
          <w14:ligatures w14:val="none"/>
        </w:rPr>
      </w:pPr>
      <w:r w:rsidRPr="00802109">
        <w:rPr>
          <w:rFonts w:ascii="Calibri" w:eastAsia="Times New Roman" w:hAnsi="Calibri" w:cs="Calibri"/>
          <w:b/>
          <w:bCs/>
          <w:color w:val="171C24"/>
          <w:spacing w:val="-15"/>
          <w:kern w:val="36"/>
          <w:sz w:val="24"/>
          <w:szCs w:val="24"/>
          <w:lang w:eastAsia="pl-PL"/>
          <w14:ligatures w14:val="none"/>
        </w:rPr>
        <w:t>Elektroterapia dla anestezjologów i chirurgów</w:t>
      </w:r>
    </w:p>
    <w:p w14:paraId="367D0F42" w14:textId="77777777" w:rsidR="00802109" w:rsidRPr="00802109" w:rsidRDefault="00802109" w:rsidP="00802109">
      <w:pPr>
        <w:shd w:val="clear" w:color="auto" w:fill="F9F9F9"/>
        <w:spacing w:after="300" w:line="240" w:lineRule="auto"/>
        <w:rPr>
          <w:rFonts w:ascii="Calibri" w:eastAsia="Times New Roman" w:hAnsi="Calibri" w:cs="Calibri"/>
          <w:color w:val="616161"/>
          <w:kern w:val="0"/>
          <w:sz w:val="24"/>
          <w:szCs w:val="24"/>
          <w:lang w:eastAsia="pl-PL"/>
          <w14:ligatures w14:val="none"/>
        </w:rPr>
      </w:pPr>
      <w:r w:rsidRPr="00802109">
        <w:rPr>
          <w:rFonts w:ascii="Calibri" w:eastAsia="Times New Roman" w:hAnsi="Calibri" w:cs="Calibri"/>
          <w:b/>
          <w:bCs/>
          <w:color w:val="616161"/>
          <w:kern w:val="0"/>
          <w:sz w:val="24"/>
          <w:szCs w:val="24"/>
          <w:lang w:eastAsia="pl-PL"/>
          <w14:ligatures w14:val="none"/>
        </w:rPr>
        <w:t>Wykładowcy</w:t>
      </w:r>
      <w:r w:rsidRPr="00802109">
        <w:rPr>
          <w:rFonts w:ascii="Calibri" w:eastAsia="Times New Roman" w:hAnsi="Calibri" w:cs="Calibri"/>
          <w:b/>
          <w:bCs/>
          <w:color w:val="616161"/>
          <w:kern w:val="0"/>
          <w:sz w:val="24"/>
          <w:szCs w:val="24"/>
          <w:lang w:eastAsia="pl-PL"/>
          <w14:ligatures w14:val="none"/>
        </w:rPr>
        <w:br/>
      </w:r>
      <w:r w:rsidRPr="00802109">
        <w:rPr>
          <w:rFonts w:ascii="Calibri" w:eastAsia="Times New Roman" w:hAnsi="Calibri" w:cs="Calibri"/>
          <w:color w:val="616161"/>
          <w:kern w:val="0"/>
          <w:sz w:val="24"/>
          <w:szCs w:val="24"/>
          <w:lang w:eastAsia="pl-PL"/>
          <w14:ligatures w14:val="none"/>
        </w:rPr>
        <w:t>Kierownik naukowy: dr hab. n. med. Andrzej Cacko</w:t>
      </w:r>
      <w:r w:rsidRPr="00802109">
        <w:rPr>
          <w:rFonts w:ascii="Calibri" w:eastAsia="Times New Roman" w:hAnsi="Calibri" w:cs="Calibri"/>
          <w:color w:val="616161"/>
          <w:kern w:val="0"/>
          <w:sz w:val="24"/>
          <w:szCs w:val="24"/>
          <w:lang w:eastAsia="pl-PL"/>
          <w14:ligatures w14:val="none"/>
        </w:rPr>
        <w:br/>
        <w:t>prowadzący: dr hab. n. med. Andrzej Cacko, lek. Jakub Rokicki</w:t>
      </w:r>
    </w:p>
    <w:p w14:paraId="76BF37EE" w14:textId="77777777" w:rsidR="00802109" w:rsidRPr="00802109" w:rsidRDefault="00802109" w:rsidP="00802109">
      <w:pPr>
        <w:shd w:val="clear" w:color="auto" w:fill="F9F9F9"/>
        <w:spacing w:before="100" w:beforeAutospacing="1" w:after="105" w:line="240" w:lineRule="auto"/>
        <w:outlineLvl w:val="4"/>
        <w:rPr>
          <w:rFonts w:ascii="Calibri" w:eastAsia="Times New Roman" w:hAnsi="Calibri" w:cs="Calibri"/>
          <w:color w:val="171C24"/>
          <w:kern w:val="0"/>
          <w:sz w:val="24"/>
          <w:szCs w:val="24"/>
          <w:lang w:eastAsia="pl-PL"/>
          <w14:ligatures w14:val="none"/>
        </w:rPr>
      </w:pPr>
      <w:r w:rsidRPr="00802109">
        <w:rPr>
          <w:rFonts w:ascii="Calibri" w:eastAsia="Times New Roman" w:hAnsi="Calibri" w:cs="Calibri"/>
          <w:color w:val="171C24"/>
          <w:kern w:val="0"/>
          <w:sz w:val="24"/>
          <w:szCs w:val="24"/>
          <w:lang w:eastAsia="pl-PL"/>
          <w14:ligatures w14:val="none"/>
        </w:rPr>
        <w:t xml:space="preserve">Opieka </w:t>
      </w:r>
      <w:proofErr w:type="spellStart"/>
      <w:r w:rsidRPr="00802109">
        <w:rPr>
          <w:rFonts w:ascii="Calibri" w:eastAsia="Times New Roman" w:hAnsi="Calibri" w:cs="Calibri"/>
          <w:color w:val="171C24"/>
          <w:kern w:val="0"/>
          <w:sz w:val="24"/>
          <w:szCs w:val="24"/>
          <w:lang w:eastAsia="pl-PL"/>
          <w14:ligatures w14:val="none"/>
        </w:rPr>
        <w:t>okołozabiegowa</w:t>
      </w:r>
      <w:proofErr w:type="spellEnd"/>
      <w:r w:rsidRPr="00802109">
        <w:rPr>
          <w:rFonts w:ascii="Calibri" w:eastAsia="Times New Roman" w:hAnsi="Calibri" w:cs="Calibri"/>
          <w:color w:val="171C24"/>
          <w:kern w:val="0"/>
          <w:sz w:val="24"/>
          <w:szCs w:val="24"/>
          <w:lang w:eastAsia="pl-PL"/>
          <w14:ligatures w14:val="none"/>
        </w:rPr>
        <w:t xml:space="preserve"> nad chorym z implantowanym stymulatorem serca lub kardiowerterem-defibrylatorem.</w:t>
      </w:r>
      <w:r w:rsidRPr="00802109">
        <w:rPr>
          <w:rFonts w:ascii="Calibri" w:eastAsia="Times New Roman" w:hAnsi="Calibri" w:cs="Calibri"/>
          <w:color w:val="171C24"/>
          <w:kern w:val="0"/>
          <w:sz w:val="24"/>
          <w:szCs w:val="24"/>
          <w:lang w:eastAsia="pl-PL"/>
          <w14:ligatures w14:val="none"/>
        </w:rPr>
        <w:br/>
        <w:t>Problem-</w:t>
      </w:r>
      <w:proofErr w:type="spellStart"/>
      <w:r w:rsidRPr="00802109">
        <w:rPr>
          <w:rFonts w:ascii="Calibri" w:eastAsia="Times New Roman" w:hAnsi="Calibri" w:cs="Calibri"/>
          <w:color w:val="171C24"/>
          <w:kern w:val="0"/>
          <w:sz w:val="24"/>
          <w:szCs w:val="24"/>
          <w:lang w:eastAsia="pl-PL"/>
          <w14:ligatures w14:val="none"/>
        </w:rPr>
        <w:t>solving</w:t>
      </w:r>
      <w:proofErr w:type="spellEnd"/>
      <w:r w:rsidRPr="00802109">
        <w:rPr>
          <w:rFonts w:ascii="Calibri" w:eastAsia="Times New Roman" w:hAnsi="Calibri" w:cs="Calibri"/>
          <w:color w:val="171C24"/>
          <w:kern w:val="0"/>
          <w:sz w:val="24"/>
          <w:szCs w:val="24"/>
          <w:lang w:eastAsia="pl-PL"/>
          <w14:ligatures w14:val="none"/>
        </w:rPr>
        <w:t xml:space="preserve"> dla anestezjologów i chirurgów.</w:t>
      </w:r>
    </w:p>
    <w:p w14:paraId="1C6CDBE5" w14:textId="788EDF70" w:rsidR="00802109" w:rsidRPr="00802109" w:rsidRDefault="00802109" w:rsidP="00802109">
      <w:pPr>
        <w:shd w:val="clear" w:color="auto" w:fill="F9F9F9"/>
        <w:spacing w:after="300" w:line="240" w:lineRule="auto"/>
        <w:rPr>
          <w:rFonts w:ascii="Calibri" w:eastAsia="Times New Roman" w:hAnsi="Calibri" w:cs="Calibri"/>
          <w:color w:val="616161"/>
          <w:kern w:val="0"/>
          <w:sz w:val="24"/>
          <w:szCs w:val="24"/>
          <w:lang w:eastAsia="pl-PL"/>
          <w14:ligatures w14:val="none"/>
        </w:rPr>
      </w:pPr>
      <w:r w:rsidRPr="00802109">
        <w:rPr>
          <w:rFonts w:ascii="Calibri" w:eastAsia="Times New Roman" w:hAnsi="Calibri" w:cs="Calibri"/>
          <w:b/>
          <w:bCs/>
          <w:color w:val="616161"/>
          <w:kern w:val="0"/>
          <w:sz w:val="24"/>
          <w:szCs w:val="24"/>
          <w:lang w:eastAsia="pl-PL"/>
          <w14:ligatures w14:val="none"/>
        </w:rPr>
        <w:t>Cel Kursu:</w:t>
      </w:r>
      <w:r w:rsidRPr="00802109">
        <w:rPr>
          <w:rFonts w:ascii="Calibri" w:eastAsia="Times New Roman" w:hAnsi="Calibri" w:cs="Calibri"/>
          <w:color w:val="616161"/>
          <w:kern w:val="0"/>
          <w:sz w:val="24"/>
          <w:szCs w:val="24"/>
          <w:lang w:eastAsia="pl-PL"/>
          <w14:ligatures w14:val="none"/>
        </w:rPr>
        <w:t> uzyskanie podstawowych kompetencji koniecznych do prowadzenia opieki medycznej nad chorymi z implantowanymi urządzeniami do terapii rytmu serca w sposób zgodny z aktualną wiedzą medyczną</w:t>
      </w:r>
    </w:p>
    <w:p w14:paraId="0D697139" w14:textId="1C1EC0BA" w:rsidR="00802109" w:rsidRPr="00802109" w:rsidRDefault="00802109" w:rsidP="00802109">
      <w:pPr>
        <w:shd w:val="clear" w:color="auto" w:fill="F9F9F9"/>
        <w:spacing w:line="240" w:lineRule="auto"/>
        <w:ind w:right="1134"/>
        <w:rPr>
          <w:rFonts w:ascii="Calibri" w:eastAsia="Times New Roman" w:hAnsi="Calibri" w:cs="Calibri"/>
          <w:color w:val="626262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9748" w:type="dxa"/>
        <w:tblLook w:val="04A0" w:firstRow="1" w:lastRow="0" w:firstColumn="1" w:lastColumn="0" w:noHBand="0" w:noVBand="1"/>
      </w:tblPr>
      <w:tblGrid>
        <w:gridCol w:w="1360"/>
        <w:gridCol w:w="8388"/>
      </w:tblGrid>
      <w:tr w:rsidR="00802109" w:rsidRPr="00802109" w14:paraId="37541938" w14:textId="77777777" w:rsidTr="002F7A86">
        <w:trPr>
          <w:trHeight w:val="272"/>
        </w:trPr>
        <w:tc>
          <w:tcPr>
            <w:tcW w:w="993" w:type="dxa"/>
            <w:hideMark/>
          </w:tcPr>
          <w:p w14:paraId="21294FAE" w14:textId="77777777" w:rsidR="00802109" w:rsidRPr="00802109" w:rsidRDefault="00802109" w:rsidP="00802109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0210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Czas</w:t>
            </w:r>
          </w:p>
        </w:tc>
        <w:tc>
          <w:tcPr>
            <w:tcW w:w="8755" w:type="dxa"/>
            <w:hideMark/>
          </w:tcPr>
          <w:p w14:paraId="48E293FC" w14:textId="77777777" w:rsidR="00802109" w:rsidRPr="00802109" w:rsidRDefault="00802109" w:rsidP="00802109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0210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Zagadnienie</w:t>
            </w:r>
          </w:p>
        </w:tc>
      </w:tr>
      <w:tr w:rsidR="00802109" w:rsidRPr="00802109" w14:paraId="64B6C1E7" w14:textId="77777777" w:rsidTr="002F7A86">
        <w:trPr>
          <w:trHeight w:val="557"/>
        </w:trPr>
        <w:tc>
          <w:tcPr>
            <w:tcW w:w="0" w:type="auto"/>
            <w:hideMark/>
          </w:tcPr>
          <w:p w14:paraId="305837AF" w14:textId="77777777" w:rsidR="00802109" w:rsidRPr="00802109" w:rsidRDefault="00802109" w:rsidP="00802109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0210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9-10:30</w:t>
            </w:r>
          </w:p>
        </w:tc>
        <w:tc>
          <w:tcPr>
            <w:tcW w:w="8755" w:type="dxa"/>
            <w:hideMark/>
          </w:tcPr>
          <w:p w14:paraId="435D1335" w14:textId="77777777" w:rsidR="00802109" w:rsidRPr="00802109" w:rsidRDefault="00802109" w:rsidP="00802109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0210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Na ostro i bez kardiologa – jak rozpoznać tryb stymulacji i </w:t>
            </w:r>
            <w:proofErr w:type="spellStart"/>
            <w:r w:rsidRPr="0080210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stymulatorozależność</w:t>
            </w:r>
            <w:proofErr w:type="spellEnd"/>
            <w:r w:rsidRPr="0080210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? Co to oznacza: czułość, próg stymulacji, energia stymulacji, detekcja i terapia </w:t>
            </w:r>
            <w:proofErr w:type="spellStart"/>
            <w:r w:rsidRPr="0080210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tachyarytmii</w:t>
            </w:r>
            <w:proofErr w:type="spellEnd"/>
            <w:r w:rsidRPr="0080210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?</w:t>
            </w:r>
          </w:p>
        </w:tc>
      </w:tr>
      <w:tr w:rsidR="002F7A86" w:rsidRPr="00802109" w14:paraId="78394831" w14:textId="77777777" w:rsidTr="002F7A86">
        <w:trPr>
          <w:trHeight w:val="557"/>
        </w:trPr>
        <w:tc>
          <w:tcPr>
            <w:tcW w:w="0" w:type="auto"/>
          </w:tcPr>
          <w:p w14:paraId="7C59C520" w14:textId="7CEACFC7" w:rsidR="002F7A86" w:rsidRPr="00802109" w:rsidRDefault="002F7A86" w:rsidP="00802109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10:30-10:45</w:t>
            </w:r>
          </w:p>
        </w:tc>
        <w:tc>
          <w:tcPr>
            <w:tcW w:w="8755" w:type="dxa"/>
          </w:tcPr>
          <w:p w14:paraId="1AEC59AF" w14:textId="061D66ED" w:rsidR="002F7A86" w:rsidRPr="00802109" w:rsidRDefault="002F7A86" w:rsidP="00802109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Przerwa kawowa</w:t>
            </w:r>
          </w:p>
        </w:tc>
      </w:tr>
      <w:tr w:rsidR="00802109" w:rsidRPr="00802109" w14:paraId="2A8F90DB" w14:textId="77777777" w:rsidTr="002F7A86">
        <w:trPr>
          <w:trHeight w:val="545"/>
        </w:trPr>
        <w:tc>
          <w:tcPr>
            <w:tcW w:w="0" w:type="auto"/>
            <w:hideMark/>
          </w:tcPr>
          <w:p w14:paraId="5239991A" w14:textId="77777777" w:rsidR="00802109" w:rsidRPr="00802109" w:rsidRDefault="00802109" w:rsidP="00802109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0210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10:45-11:45</w:t>
            </w:r>
          </w:p>
        </w:tc>
        <w:tc>
          <w:tcPr>
            <w:tcW w:w="8755" w:type="dxa"/>
            <w:hideMark/>
          </w:tcPr>
          <w:p w14:paraId="06B360A7" w14:textId="77777777" w:rsidR="00802109" w:rsidRPr="00802109" w:rsidRDefault="00802109" w:rsidP="00802109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0210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Po co kontroluje się stymulator przed zabiegiem? Jak przeprogramowuje się kardiowerter-defibrylator przed zabiegiem? Jak upewnić się, że pacjent jest bezpieczny?</w:t>
            </w:r>
          </w:p>
        </w:tc>
      </w:tr>
      <w:tr w:rsidR="002F7A86" w:rsidRPr="00802109" w14:paraId="458EBF94" w14:textId="77777777" w:rsidTr="002F7A86">
        <w:trPr>
          <w:trHeight w:val="545"/>
        </w:trPr>
        <w:tc>
          <w:tcPr>
            <w:tcW w:w="0" w:type="auto"/>
          </w:tcPr>
          <w:p w14:paraId="58EAD725" w14:textId="2307FCA1" w:rsidR="002F7A86" w:rsidRPr="00802109" w:rsidRDefault="002F7A86" w:rsidP="00802109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11:45-12:00</w:t>
            </w:r>
          </w:p>
        </w:tc>
        <w:tc>
          <w:tcPr>
            <w:tcW w:w="8755" w:type="dxa"/>
          </w:tcPr>
          <w:p w14:paraId="444C7E1C" w14:textId="4509D486" w:rsidR="002F7A86" w:rsidRPr="00802109" w:rsidRDefault="002F7A86" w:rsidP="00802109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Przerwa kawowa</w:t>
            </w:r>
          </w:p>
        </w:tc>
      </w:tr>
      <w:tr w:rsidR="00802109" w:rsidRPr="00802109" w14:paraId="0AF04D2F" w14:textId="77777777" w:rsidTr="002F7A86">
        <w:trPr>
          <w:trHeight w:val="284"/>
        </w:trPr>
        <w:tc>
          <w:tcPr>
            <w:tcW w:w="0" w:type="auto"/>
            <w:hideMark/>
          </w:tcPr>
          <w:p w14:paraId="60B4DF26" w14:textId="77777777" w:rsidR="00802109" w:rsidRPr="00802109" w:rsidRDefault="00802109" w:rsidP="00802109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0210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12:00-13:30</w:t>
            </w:r>
          </w:p>
        </w:tc>
        <w:tc>
          <w:tcPr>
            <w:tcW w:w="0" w:type="auto"/>
            <w:hideMark/>
          </w:tcPr>
          <w:p w14:paraId="15E19A7C" w14:textId="77777777" w:rsidR="00802109" w:rsidRPr="00802109" w:rsidRDefault="00802109" w:rsidP="00802109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0210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Obsługa programatorów w praktyce</w:t>
            </w:r>
          </w:p>
        </w:tc>
      </w:tr>
      <w:tr w:rsidR="00802109" w:rsidRPr="00802109" w14:paraId="744312B4" w14:textId="77777777" w:rsidTr="002F7A86">
        <w:trPr>
          <w:trHeight w:val="272"/>
        </w:trPr>
        <w:tc>
          <w:tcPr>
            <w:tcW w:w="0" w:type="auto"/>
            <w:hideMark/>
          </w:tcPr>
          <w:p w14:paraId="3FCDB826" w14:textId="77777777" w:rsidR="00802109" w:rsidRPr="00802109" w:rsidRDefault="00802109" w:rsidP="00802109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0210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13:30-14:15</w:t>
            </w:r>
          </w:p>
        </w:tc>
        <w:tc>
          <w:tcPr>
            <w:tcW w:w="0" w:type="auto"/>
            <w:hideMark/>
          </w:tcPr>
          <w:p w14:paraId="521E6CDC" w14:textId="77777777" w:rsidR="00802109" w:rsidRPr="00802109" w:rsidRDefault="00802109" w:rsidP="00802109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0210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Obiad</w:t>
            </w:r>
          </w:p>
        </w:tc>
      </w:tr>
      <w:tr w:rsidR="00802109" w:rsidRPr="00802109" w14:paraId="1CF38641" w14:textId="77777777" w:rsidTr="002F7A86">
        <w:trPr>
          <w:trHeight w:val="1364"/>
        </w:trPr>
        <w:tc>
          <w:tcPr>
            <w:tcW w:w="0" w:type="auto"/>
            <w:hideMark/>
          </w:tcPr>
          <w:p w14:paraId="4C317AFA" w14:textId="77777777" w:rsidR="00802109" w:rsidRPr="00802109" w:rsidRDefault="00802109" w:rsidP="00802109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0210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14:15-16:00</w:t>
            </w:r>
          </w:p>
        </w:tc>
        <w:tc>
          <w:tcPr>
            <w:tcW w:w="8755" w:type="dxa"/>
            <w:hideMark/>
          </w:tcPr>
          <w:p w14:paraId="21479EC4" w14:textId="77777777" w:rsidR="00802109" w:rsidRPr="00802109" w:rsidRDefault="00802109" w:rsidP="00802109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0210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Elektrokoagulacja – kiedy konieczne jest przeprogramowanie urządzenia i jak to zrobić? MRI u pacjenta z implantowanym urządzeniem.</w:t>
            </w:r>
          </w:p>
          <w:p w14:paraId="53A285CA" w14:textId="77777777" w:rsidR="00802109" w:rsidRPr="00802109" w:rsidRDefault="00802109" w:rsidP="00802109">
            <w:pPr>
              <w:spacing w:after="300"/>
              <w:rPr>
                <w:rFonts w:ascii="Calibri" w:eastAsia="Times New Roman" w:hAnsi="Calibri" w:cs="Calibri"/>
                <w:color w:val="61616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02109">
              <w:rPr>
                <w:rFonts w:ascii="Calibri" w:eastAsia="Times New Roman" w:hAnsi="Calibri" w:cs="Calibri"/>
                <w:color w:val="616161"/>
                <w:kern w:val="0"/>
                <w:sz w:val="24"/>
                <w:szCs w:val="24"/>
                <w:lang w:eastAsia="pl-PL"/>
                <w14:ligatures w14:val="none"/>
              </w:rPr>
              <w:t>„Dziwne” EKG przed zabiegiem; nietypowe EKG ze stymulatorem; kiedy poprosić o pomoc koleżankę lub kolegę kardiologa?</w:t>
            </w:r>
          </w:p>
        </w:tc>
      </w:tr>
      <w:tr w:rsidR="002F7A86" w:rsidRPr="00802109" w14:paraId="07302E02" w14:textId="77777777" w:rsidTr="002F7A86">
        <w:trPr>
          <w:trHeight w:val="701"/>
        </w:trPr>
        <w:tc>
          <w:tcPr>
            <w:tcW w:w="0" w:type="auto"/>
          </w:tcPr>
          <w:p w14:paraId="2041DEFA" w14:textId="605239E9" w:rsidR="002F7A86" w:rsidRPr="00802109" w:rsidRDefault="002F7A86" w:rsidP="00802109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16:00-16:15</w:t>
            </w:r>
          </w:p>
        </w:tc>
        <w:tc>
          <w:tcPr>
            <w:tcW w:w="8755" w:type="dxa"/>
          </w:tcPr>
          <w:p w14:paraId="1A13DDC9" w14:textId="2967FA27" w:rsidR="002F7A86" w:rsidRPr="00802109" w:rsidRDefault="002F7A86" w:rsidP="00802109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Przerwa kawowa</w:t>
            </w:r>
          </w:p>
        </w:tc>
      </w:tr>
      <w:tr w:rsidR="00802109" w:rsidRPr="00802109" w14:paraId="0B3A1055" w14:textId="77777777" w:rsidTr="002F7A86">
        <w:trPr>
          <w:trHeight w:val="272"/>
        </w:trPr>
        <w:tc>
          <w:tcPr>
            <w:tcW w:w="0" w:type="auto"/>
            <w:hideMark/>
          </w:tcPr>
          <w:p w14:paraId="4572265B" w14:textId="77777777" w:rsidR="00802109" w:rsidRPr="00802109" w:rsidRDefault="00802109" w:rsidP="00802109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0210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16:15-17:15</w:t>
            </w:r>
          </w:p>
        </w:tc>
        <w:tc>
          <w:tcPr>
            <w:tcW w:w="0" w:type="auto"/>
            <w:hideMark/>
          </w:tcPr>
          <w:p w14:paraId="47365A7C" w14:textId="77777777" w:rsidR="00802109" w:rsidRPr="00802109" w:rsidRDefault="00802109" w:rsidP="00802109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0210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Q&amp;A – co jeszcze może mnie zaskoczyć?</w:t>
            </w:r>
          </w:p>
        </w:tc>
      </w:tr>
      <w:tr w:rsidR="00802109" w:rsidRPr="00802109" w14:paraId="5E38FB39" w14:textId="77777777" w:rsidTr="002F7A86">
        <w:trPr>
          <w:trHeight w:val="284"/>
        </w:trPr>
        <w:tc>
          <w:tcPr>
            <w:tcW w:w="0" w:type="auto"/>
            <w:hideMark/>
          </w:tcPr>
          <w:p w14:paraId="4D9132B8" w14:textId="176B0A45" w:rsidR="00802109" w:rsidRPr="00802109" w:rsidRDefault="00802109" w:rsidP="00802109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0210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17:</w:t>
            </w:r>
            <w:r w:rsidR="002F7A86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  <w:r w:rsidRPr="0080210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-1</w:t>
            </w:r>
            <w:r w:rsidR="002F7A86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  <w:r w:rsidRPr="0080210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:00</w:t>
            </w:r>
          </w:p>
        </w:tc>
        <w:tc>
          <w:tcPr>
            <w:tcW w:w="0" w:type="auto"/>
            <w:hideMark/>
          </w:tcPr>
          <w:p w14:paraId="56538C44" w14:textId="77777777" w:rsidR="00802109" w:rsidRPr="00802109" w:rsidRDefault="00802109" w:rsidP="00802109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0210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Wieczorne wyzwania – czyli sam na sam z programatorem</w:t>
            </w:r>
          </w:p>
        </w:tc>
      </w:tr>
      <w:tr w:rsidR="00802109" w:rsidRPr="00802109" w14:paraId="383DCC48" w14:textId="77777777" w:rsidTr="002F7A86">
        <w:trPr>
          <w:trHeight w:val="272"/>
        </w:trPr>
        <w:tc>
          <w:tcPr>
            <w:tcW w:w="0" w:type="auto"/>
            <w:hideMark/>
          </w:tcPr>
          <w:p w14:paraId="4B0A9079" w14:textId="40AD9C89" w:rsidR="00802109" w:rsidRPr="00802109" w:rsidRDefault="00802109" w:rsidP="00802109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0210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2F7A86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  <w:r w:rsidRPr="0080210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:00</w:t>
            </w:r>
          </w:p>
        </w:tc>
        <w:tc>
          <w:tcPr>
            <w:tcW w:w="0" w:type="auto"/>
            <w:hideMark/>
          </w:tcPr>
          <w:p w14:paraId="6F5558D5" w14:textId="77777777" w:rsidR="00802109" w:rsidRPr="00802109" w:rsidRDefault="00802109" w:rsidP="00802109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0210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Zakończenie</w:t>
            </w:r>
          </w:p>
        </w:tc>
      </w:tr>
    </w:tbl>
    <w:p w14:paraId="2414BE27" w14:textId="77777777" w:rsidR="00457AF0" w:rsidRPr="00802109" w:rsidRDefault="00457AF0">
      <w:pPr>
        <w:rPr>
          <w:rFonts w:ascii="Calibri" w:hAnsi="Calibri" w:cs="Calibri"/>
          <w:sz w:val="24"/>
          <w:szCs w:val="24"/>
        </w:rPr>
      </w:pPr>
    </w:p>
    <w:sectPr w:rsidR="00457AF0" w:rsidRPr="00802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77"/>
    <w:rsid w:val="002F7A86"/>
    <w:rsid w:val="003E7ACF"/>
    <w:rsid w:val="00457AF0"/>
    <w:rsid w:val="0051238B"/>
    <w:rsid w:val="00802109"/>
    <w:rsid w:val="00C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5CC6"/>
  <w15:chartTrackingRefBased/>
  <w15:docId w15:val="{2501F777-9DDB-4EE1-A052-52519722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021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5">
    <w:name w:val="heading 5"/>
    <w:basedOn w:val="Normalny"/>
    <w:link w:val="Nagwek5Znak"/>
    <w:uiPriority w:val="9"/>
    <w:qFormat/>
    <w:rsid w:val="008021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210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802109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customStyle="1" w:styleId="fusion-button-text">
    <w:name w:val="fusion-button-text"/>
    <w:basedOn w:val="Domylnaczcionkaakapitu"/>
    <w:rsid w:val="00802109"/>
  </w:style>
  <w:style w:type="paragraph" w:styleId="NormalnyWeb">
    <w:name w:val="Normal (Web)"/>
    <w:basedOn w:val="Normalny"/>
    <w:uiPriority w:val="99"/>
    <w:semiHidden/>
    <w:unhideWhenUsed/>
    <w:rsid w:val="0080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02109"/>
    <w:rPr>
      <w:b/>
      <w:bCs/>
    </w:rPr>
  </w:style>
  <w:style w:type="table" w:styleId="Tabela-Siatka">
    <w:name w:val="Table Grid"/>
    <w:basedOn w:val="Standardowy"/>
    <w:uiPriority w:val="39"/>
    <w:rsid w:val="002F7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33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66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75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81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Łasiński</dc:creator>
  <cp:keywords/>
  <dc:description/>
  <cp:lastModifiedBy>Marcin Łasiński</cp:lastModifiedBy>
  <cp:revision>2</cp:revision>
  <dcterms:created xsi:type="dcterms:W3CDTF">2023-08-04T10:20:00Z</dcterms:created>
  <dcterms:modified xsi:type="dcterms:W3CDTF">2023-08-04T10:20:00Z</dcterms:modified>
</cp:coreProperties>
</file>