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E168" w14:textId="41116300" w:rsidR="00595913" w:rsidRPr="00F957CE" w:rsidRDefault="00595913" w:rsidP="00595913">
      <w:pPr>
        <w:rPr>
          <w:b/>
          <w:bCs/>
          <w:sz w:val="24"/>
          <w:szCs w:val="24"/>
        </w:rPr>
      </w:pPr>
      <w:r w:rsidRPr="00F957CE">
        <w:rPr>
          <w:b/>
          <w:bCs/>
          <w:sz w:val="24"/>
          <w:szCs w:val="24"/>
        </w:rPr>
        <w:t>Akademia Managera Ochrony Zdrowia V</w:t>
      </w:r>
    </w:p>
    <w:p w14:paraId="5BA22041" w14:textId="0C946B48" w:rsidR="00595913" w:rsidRPr="00F957CE" w:rsidRDefault="00595913" w:rsidP="00595913">
      <w:pPr>
        <w:rPr>
          <w:b/>
          <w:bCs/>
          <w:sz w:val="24"/>
          <w:szCs w:val="24"/>
        </w:rPr>
      </w:pPr>
      <w:r w:rsidRPr="00F957CE">
        <w:rPr>
          <w:b/>
          <w:bCs/>
          <w:sz w:val="24"/>
          <w:szCs w:val="24"/>
        </w:rPr>
        <w:t>Temat: Nowa perspektywa. Wyzwania i szanse dla bran</w:t>
      </w:r>
      <w:r w:rsidR="00F957CE">
        <w:rPr>
          <w:b/>
          <w:bCs/>
          <w:sz w:val="24"/>
          <w:szCs w:val="24"/>
        </w:rPr>
        <w:t>ż</w:t>
      </w:r>
      <w:r w:rsidRPr="00F957CE">
        <w:rPr>
          <w:b/>
          <w:bCs/>
          <w:sz w:val="24"/>
          <w:szCs w:val="24"/>
        </w:rPr>
        <w:t>y medycznej w 2022 r.</w:t>
      </w:r>
    </w:p>
    <w:p w14:paraId="54069D69" w14:textId="5CD111BB" w:rsidR="00595913" w:rsidRDefault="00595913" w:rsidP="00595913">
      <w:r>
        <w:t>8:30 - 9:00 - Rejestracja uczestników</w:t>
      </w:r>
    </w:p>
    <w:p w14:paraId="31B2F0E0" w14:textId="77777777" w:rsidR="00595913" w:rsidRPr="00595913" w:rsidRDefault="00595913" w:rsidP="00595913">
      <w:pPr>
        <w:rPr>
          <w:b/>
          <w:bCs/>
        </w:rPr>
      </w:pPr>
      <w:r w:rsidRPr="00595913">
        <w:rPr>
          <w:b/>
          <w:bCs/>
        </w:rPr>
        <w:t>09:00 - 10:20 PANEL PRAWNY</w:t>
      </w:r>
    </w:p>
    <w:p w14:paraId="723284AF" w14:textId="7FD3553D" w:rsidR="00595913" w:rsidRDefault="00595913" w:rsidP="00595913">
      <w:r>
        <w:t>09:00 - 09:30 Nowy rodzaj roszczeń pacjentów, na który muszą przygotować się właściciele i kadra zarządzająca placówek medycznych w 2022 r. Karolina Podsiały-</w:t>
      </w:r>
      <w:proofErr w:type="spellStart"/>
      <w:r>
        <w:t>Gęsikowska</w:t>
      </w:r>
      <w:proofErr w:type="spellEnd"/>
      <w:r>
        <w:t xml:space="preserve"> adwokat, Aleksandra </w:t>
      </w:r>
      <w:proofErr w:type="spellStart"/>
      <w:r>
        <w:t>Powierża</w:t>
      </w:r>
      <w:proofErr w:type="spellEnd"/>
      <w:r>
        <w:t xml:space="preserve"> radca prawny</w:t>
      </w:r>
    </w:p>
    <w:p w14:paraId="600E527C" w14:textId="24195E7B" w:rsidR="00595913" w:rsidRDefault="00595913" w:rsidP="00595913">
      <w:r>
        <w:t xml:space="preserve">9:30 - 10:00 Kosztowne pułapki w udostępnianiu dokumentacji medycznej w podmiocie leczniczym na gruncie nowych przepisów. Patrycja Zawadzka Radca prawny </w:t>
      </w:r>
    </w:p>
    <w:p w14:paraId="7382DB2D" w14:textId="77777777" w:rsidR="00595913" w:rsidRDefault="00595913" w:rsidP="00595913">
      <w:r>
        <w:t>10:00 - 10:20 - Pytania od uczestników</w:t>
      </w:r>
    </w:p>
    <w:p w14:paraId="7C4A478E" w14:textId="121CE9E7" w:rsidR="00595913" w:rsidRDefault="00595913" w:rsidP="00595913">
      <w:r>
        <w:t>10:20 - 10:30 - Przerwa kawowa</w:t>
      </w:r>
    </w:p>
    <w:p w14:paraId="545BD2DE" w14:textId="77777777" w:rsidR="00595913" w:rsidRPr="00595913" w:rsidRDefault="00595913" w:rsidP="00595913">
      <w:pPr>
        <w:rPr>
          <w:b/>
          <w:bCs/>
        </w:rPr>
      </w:pPr>
      <w:r w:rsidRPr="00595913">
        <w:rPr>
          <w:b/>
          <w:bCs/>
        </w:rPr>
        <w:t>10:30 - 12:20 PANEL FINANSOWY</w:t>
      </w:r>
    </w:p>
    <w:p w14:paraId="7A12A2AF" w14:textId="1D526C1A" w:rsidR="00595913" w:rsidRDefault="00595913" w:rsidP="00595913">
      <w:r>
        <w:t xml:space="preserve">10:30 - 11:00 Nowa "siedmiolatka". Fundusze unijne dla branży medycznej w perspektywie finansowej UE 2021 - 2027. Agnieszka Sobaszek-Gołaszewska, Główny Specjalista Centralnego Punktu Informacyjnego </w:t>
      </w:r>
    </w:p>
    <w:p w14:paraId="339331ED" w14:textId="72026948" w:rsidR="00595913" w:rsidRDefault="00595913" w:rsidP="00595913">
      <w:r>
        <w:t>11:00 - 11:30 Dofinansowane szkolenia dla branży medycznej. Inwestycje w rozwój kadr ośrodków zdrowia.</w:t>
      </w:r>
      <w:r w:rsidRPr="00595913">
        <w:t xml:space="preserve"> </w:t>
      </w:r>
      <w:r>
        <w:t xml:space="preserve">Paweł </w:t>
      </w:r>
      <w:proofErr w:type="spellStart"/>
      <w:r>
        <w:t>Startek</w:t>
      </w:r>
      <w:proofErr w:type="spellEnd"/>
      <w:r>
        <w:t xml:space="preserve"> PARP</w:t>
      </w:r>
    </w:p>
    <w:p w14:paraId="2C3E7D7F" w14:textId="6507779B" w:rsidR="00595913" w:rsidRDefault="00595913" w:rsidP="00595913">
      <w:r>
        <w:t xml:space="preserve">11:30 - 12:00 Sięgnij po dotację. Dofinansowanie na inwestycje i nowe technologie dla podmiotów medycznych. Karolina </w:t>
      </w:r>
      <w:proofErr w:type="spellStart"/>
      <w:r>
        <w:t>Koseska-Mikołajuk</w:t>
      </w:r>
      <w:proofErr w:type="spellEnd"/>
      <w:r>
        <w:t xml:space="preserve">, Ekspert </w:t>
      </w:r>
      <w:proofErr w:type="spellStart"/>
      <w:r>
        <w:t>ds</w:t>
      </w:r>
      <w:proofErr w:type="spellEnd"/>
      <w:r>
        <w:t xml:space="preserve"> funduszy unijnych </w:t>
      </w:r>
      <w:proofErr w:type="spellStart"/>
      <w:r>
        <w:t>Letinn</w:t>
      </w:r>
      <w:proofErr w:type="spellEnd"/>
      <w:r>
        <w:t xml:space="preserve"> Consulting</w:t>
      </w:r>
    </w:p>
    <w:p w14:paraId="459B213F" w14:textId="77777777" w:rsidR="00595913" w:rsidRDefault="00595913" w:rsidP="00595913">
      <w:r>
        <w:t>12:00 - 12:20 - Pytania od uczestników</w:t>
      </w:r>
    </w:p>
    <w:p w14:paraId="10C8E0D4" w14:textId="77777777" w:rsidR="00595913" w:rsidRDefault="00595913" w:rsidP="00595913">
      <w:r>
        <w:t>12:20 - 12:30 - Przerwa kawowa</w:t>
      </w:r>
    </w:p>
    <w:p w14:paraId="30711CF6" w14:textId="77777777" w:rsidR="00595913" w:rsidRPr="00595913" w:rsidRDefault="00595913" w:rsidP="00595913">
      <w:pPr>
        <w:rPr>
          <w:b/>
          <w:bCs/>
        </w:rPr>
      </w:pPr>
      <w:r w:rsidRPr="00595913">
        <w:rPr>
          <w:b/>
          <w:bCs/>
        </w:rPr>
        <w:t>12:30 - 13:00 PREZENTACJA SPONSORSKA</w:t>
      </w:r>
    </w:p>
    <w:p w14:paraId="4B89FCC5" w14:textId="77777777" w:rsidR="00595913" w:rsidRPr="00595913" w:rsidRDefault="00595913" w:rsidP="00595913">
      <w:pPr>
        <w:rPr>
          <w:b/>
          <w:bCs/>
        </w:rPr>
      </w:pPr>
      <w:r w:rsidRPr="00595913">
        <w:rPr>
          <w:b/>
          <w:bCs/>
        </w:rPr>
        <w:t>13:00 - 13:30 PREZENTACJA PARTNERA</w:t>
      </w:r>
    </w:p>
    <w:p w14:paraId="78032F2C" w14:textId="77777777" w:rsidR="00595913" w:rsidRPr="00595913" w:rsidRDefault="00595913" w:rsidP="00595913">
      <w:pPr>
        <w:rPr>
          <w:b/>
          <w:bCs/>
        </w:rPr>
      </w:pPr>
      <w:r w:rsidRPr="00595913">
        <w:rPr>
          <w:b/>
          <w:bCs/>
        </w:rPr>
        <w:t>13:30 - 14:15 PANEL MARKETINGOWY</w:t>
      </w:r>
    </w:p>
    <w:p w14:paraId="30D21CD2" w14:textId="4156E965" w:rsidR="00595913" w:rsidRDefault="00595913" w:rsidP="00595913">
      <w:r>
        <w:t>13:30 - 14:15 Zmień pacjenta w lojalnego klienta. Jak utrzymywać i rozwijać relację z pacjentami. Katarzyna Szymańska, Specjalista marketingu medycznego</w:t>
      </w:r>
    </w:p>
    <w:p w14:paraId="07A86D20" w14:textId="77777777" w:rsidR="00595913" w:rsidRDefault="00595913" w:rsidP="00595913">
      <w:r>
        <w:t>14:15 - 14:45 - Przerwa lunchowa</w:t>
      </w:r>
    </w:p>
    <w:p w14:paraId="44485F92" w14:textId="0FF03F0F" w:rsidR="00595913" w:rsidRPr="00595913" w:rsidRDefault="00595913" w:rsidP="00595913">
      <w:pPr>
        <w:rPr>
          <w:b/>
          <w:bCs/>
        </w:rPr>
      </w:pPr>
      <w:r w:rsidRPr="00595913">
        <w:rPr>
          <w:b/>
          <w:bCs/>
        </w:rPr>
        <w:t>14:45 - 17:00 PANEL TECHNOLOGII</w:t>
      </w:r>
    </w:p>
    <w:p w14:paraId="5CBC90B3" w14:textId="3175D16E" w:rsidR="00595913" w:rsidRDefault="00595913" w:rsidP="00595913">
      <w:r>
        <w:t xml:space="preserve">14:45 -15:30 Nowe technologie w analizie rentowności, sprawozdawczości i prognozowaniu wyniku finansowego ośrodków medycznych. Tomasz Rybak, wiceprezes </w:t>
      </w:r>
      <w:proofErr w:type="spellStart"/>
      <w:r>
        <w:t>Ortopedicum</w:t>
      </w:r>
      <w:proofErr w:type="spellEnd"/>
      <w:r>
        <w:t xml:space="preserve"> Sp. z </w:t>
      </w:r>
      <w:proofErr w:type="spellStart"/>
      <w:r>
        <w:t>o.o</w:t>
      </w:r>
      <w:proofErr w:type="spellEnd"/>
    </w:p>
    <w:p w14:paraId="5ED4B98B" w14:textId="01CC03F8" w:rsidR="00595913" w:rsidRDefault="00595913" w:rsidP="00595913">
      <w:r>
        <w:t>15:30 - 16:15 Dokumentacja RODO w formie online w placówkach opieki zdrowotnej. Usprawnienie wdrażania procedur ochrony danych pacjentów. Zuzanna Łaganowska, Inspektor ochrony danych osobowych, radca prawny</w:t>
      </w:r>
    </w:p>
    <w:p w14:paraId="3077B823" w14:textId="2E5D6D4E" w:rsidR="00595913" w:rsidRDefault="00595913" w:rsidP="00595913">
      <w:r>
        <w:t xml:space="preserve">16:15 - 17:00 Boty - ulga dla rejestracji i przyszłość profesjonalnej obsługi pacjenta w placówkach medycznych. Case </w:t>
      </w:r>
      <w:proofErr w:type="spellStart"/>
      <w:r>
        <w:t>study</w:t>
      </w:r>
      <w:proofErr w:type="spellEnd"/>
      <w:r>
        <w:t xml:space="preserve"> SZPZLO Warszawa-Ochota. Anna Brzostkowska, </w:t>
      </w:r>
      <w:proofErr w:type="spellStart"/>
      <w:r>
        <w:t>Medidesk</w:t>
      </w:r>
      <w:proofErr w:type="spellEnd"/>
      <w:r>
        <w:t>, Dorota Grądzka SZPZLO Warszawa-Ochota</w:t>
      </w:r>
    </w:p>
    <w:p w14:paraId="4CD8A675" w14:textId="77777777" w:rsidR="00595913" w:rsidRDefault="00595913" w:rsidP="00595913">
      <w:r>
        <w:lastRenderedPageBreak/>
        <w:t>17:00 - 17:10 - Przerwa kawowa</w:t>
      </w:r>
    </w:p>
    <w:p w14:paraId="1A329353" w14:textId="77777777" w:rsidR="00595913" w:rsidRPr="00595913" w:rsidRDefault="00595913" w:rsidP="00595913">
      <w:pPr>
        <w:rPr>
          <w:b/>
          <w:bCs/>
        </w:rPr>
      </w:pPr>
      <w:r w:rsidRPr="00595913">
        <w:rPr>
          <w:b/>
          <w:bCs/>
        </w:rPr>
        <w:t>17:10 - 17:50 PANEL ZASOBÓW LUDZKICH</w:t>
      </w:r>
    </w:p>
    <w:p w14:paraId="39FA795F" w14:textId="1D191EE2" w:rsidR="00595913" w:rsidRDefault="00595913" w:rsidP="00595913">
      <w:r>
        <w:t xml:space="preserve">17:10 - 17:50 Nowe wyzwania dla managerów w zarządzaniu personelem w placówkach medycznych. Przygotowanie personelu na trudnego pacjenta, walka ze stresem, eliminacja konfliktów. Urszula Łaskawiec, Ekspert </w:t>
      </w:r>
      <w:proofErr w:type="spellStart"/>
      <w:r>
        <w:t>ds</w:t>
      </w:r>
      <w:proofErr w:type="spellEnd"/>
      <w:r>
        <w:t xml:space="preserve"> szkoleń, </w:t>
      </w:r>
      <w:proofErr w:type="spellStart"/>
      <w:r>
        <w:t>Medidesk</w:t>
      </w:r>
      <w:proofErr w:type="spellEnd"/>
    </w:p>
    <w:p w14:paraId="004AC6A9" w14:textId="5D2AD481" w:rsidR="00B277CF" w:rsidRDefault="00595913" w:rsidP="00595913">
      <w:r>
        <w:t>18.00 - Zakończenie konferencji</w:t>
      </w:r>
    </w:p>
    <w:sectPr w:rsidR="00B27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13"/>
    <w:rsid w:val="00595913"/>
    <w:rsid w:val="00667175"/>
    <w:rsid w:val="00B277CF"/>
    <w:rsid w:val="00CB7CA6"/>
    <w:rsid w:val="00F9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01CB"/>
  <w15:chartTrackingRefBased/>
  <w15:docId w15:val="{8611B2C8-4F0A-4012-9D11-5040FD5E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0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883F54E76B64A9EFA0870A3C5718C" ma:contentTypeVersion="13" ma:contentTypeDescription="Create a new document." ma:contentTypeScope="" ma:versionID="ea5f0fa378c2f4a9412c83dfd48eb681">
  <xsd:schema xmlns:xsd="http://www.w3.org/2001/XMLSchema" xmlns:xs="http://www.w3.org/2001/XMLSchema" xmlns:p="http://schemas.microsoft.com/office/2006/metadata/properties" xmlns:ns2="e47eecab-12c6-4799-8804-3dd1e0d3e49d" xmlns:ns3="60b714ee-2109-497e-8fc6-cbf4333e5549" targetNamespace="http://schemas.microsoft.com/office/2006/metadata/properties" ma:root="true" ma:fieldsID="21be01168bda4d48a7137929fa4f70e9" ns2:_="" ns3:_="">
    <xsd:import namespace="e47eecab-12c6-4799-8804-3dd1e0d3e49d"/>
    <xsd:import namespace="60b714ee-2109-497e-8fc6-cbf4333e55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eecab-12c6-4799-8804-3dd1e0d3e4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714ee-2109-497e-8fc6-cbf4333e5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92AEA-4F0F-4275-A026-6C2954C8F60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47eecab-12c6-4799-8804-3dd1e0d3e49d"/>
    <ds:schemaRef ds:uri="http://schemas.microsoft.com/office/2006/documentManagement/types"/>
    <ds:schemaRef ds:uri="http://schemas.microsoft.com/office/infopath/2007/PartnerControls"/>
    <ds:schemaRef ds:uri="60b714ee-2109-497e-8fc6-cbf4333e55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6A0773-CEB6-4697-8078-2346F4E41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47EE5-260A-4097-ADC7-17B5C3A66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eecab-12c6-4799-8804-3dd1e0d3e49d"/>
    <ds:schemaRef ds:uri="60b714ee-2109-497e-8fc6-cbf4333e5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Stroińska</dc:creator>
  <cp:keywords/>
  <dc:description/>
  <cp:lastModifiedBy>Katarzyna Stroińska</cp:lastModifiedBy>
  <cp:revision>2</cp:revision>
  <dcterms:created xsi:type="dcterms:W3CDTF">2021-09-15T09:56:00Z</dcterms:created>
  <dcterms:modified xsi:type="dcterms:W3CDTF">2021-09-15T09:56:00Z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0x01010062C883F54E76B64A9EFA0870A3C5718C</vt:lpwstr>
  </property>
</Properties>
</file>