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ECDF" w14:textId="1BC66D43" w:rsidR="00150A14" w:rsidRPr="00B76B24" w:rsidRDefault="00B82A72">
      <w:pPr>
        <w:rPr>
          <w:b/>
          <w:bCs/>
        </w:rPr>
      </w:pPr>
      <w:r w:rsidRPr="00B76B24">
        <w:rPr>
          <w:b/>
          <w:bCs/>
        </w:rPr>
        <w:t xml:space="preserve">Psychiatria Studium Przypadku </w:t>
      </w:r>
    </w:p>
    <w:p w14:paraId="76AC9476" w14:textId="5564003F" w:rsidR="00B82A72" w:rsidRPr="00B76B24" w:rsidRDefault="00B82A72">
      <w:pPr>
        <w:rPr>
          <w:b/>
          <w:bCs/>
        </w:rPr>
      </w:pPr>
      <w:r w:rsidRPr="00B76B24">
        <w:rPr>
          <w:b/>
          <w:bCs/>
        </w:rPr>
        <w:t xml:space="preserve">22-23.05.2026 </w:t>
      </w:r>
    </w:p>
    <w:p w14:paraId="24312BAC" w14:textId="44627068" w:rsidR="00B82A72" w:rsidRPr="00B76B24" w:rsidRDefault="00B82A72">
      <w:r w:rsidRPr="00B76B24">
        <w:t>Ibis Styles Wrocław Centrum, Pl. Konstytucji 3 Maja nr 3, Wrocław</w:t>
      </w:r>
    </w:p>
    <w:p w14:paraId="1A714DFF" w14:textId="77777777" w:rsidR="00B82A72" w:rsidRPr="00B76B24" w:rsidRDefault="00B82A72"/>
    <w:p w14:paraId="6A9898FC" w14:textId="028BEDA3" w:rsidR="00B82A72" w:rsidRDefault="00B82A72">
      <w:r w:rsidRPr="00B76B24">
        <w:t xml:space="preserve">22.05.2026 piątek </w:t>
      </w:r>
    </w:p>
    <w:p w14:paraId="1CB1BF6D" w14:textId="44E1918D" w:rsidR="00782F0E" w:rsidRPr="00B76B24" w:rsidRDefault="00782F0E">
      <w:r>
        <w:t xml:space="preserve">od </w:t>
      </w:r>
      <w:r w:rsidR="001F52B0">
        <w:t>9</w:t>
      </w:r>
      <w:r>
        <w:t>:</w:t>
      </w:r>
      <w:r w:rsidR="001F52B0">
        <w:t>00</w:t>
      </w:r>
      <w:r>
        <w:t xml:space="preserve"> rejestracja uczestników warsztatów</w:t>
      </w:r>
    </w:p>
    <w:p w14:paraId="1E86CDA4" w14:textId="4E046444" w:rsidR="00B82A72" w:rsidRPr="00B76B24" w:rsidRDefault="00B82A72">
      <w:r w:rsidRPr="00B76B24">
        <w:t>Warsztaty</w:t>
      </w:r>
      <w:r w:rsidR="00510B9C" w:rsidRPr="00B76B24">
        <w:t xml:space="preserve"> praktyczne</w:t>
      </w:r>
      <w:r w:rsidRPr="00B76B24">
        <w:t xml:space="preserve"> </w:t>
      </w:r>
      <w:r w:rsidR="003F461C" w:rsidRPr="00B76B24">
        <w:rPr>
          <w:color w:val="EE0000"/>
        </w:rPr>
        <w:t>*</w:t>
      </w:r>
    </w:p>
    <w:p w14:paraId="683E8438" w14:textId="5426B1AB" w:rsidR="00B82A72" w:rsidRPr="006D12E1" w:rsidRDefault="00583633" w:rsidP="003B6AEA">
      <w:pPr>
        <w:spacing w:after="0"/>
      </w:pPr>
      <w:r w:rsidRPr="006D12E1">
        <w:t>09:30</w:t>
      </w:r>
      <w:r w:rsidR="00B82A72" w:rsidRPr="006D12E1">
        <w:t>-11:</w:t>
      </w:r>
      <w:r w:rsidRPr="006D12E1">
        <w:t>00</w:t>
      </w:r>
      <w:r w:rsidR="00B82A72" w:rsidRPr="006D12E1">
        <w:t xml:space="preserve"> </w:t>
      </w:r>
      <w:r w:rsidR="004D5E31" w:rsidRPr="006D12E1">
        <w:t xml:space="preserve"> </w:t>
      </w:r>
    </w:p>
    <w:p w14:paraId="4EFB995D" w14:textId="05D5C9DF" w:rsidR="00B82A72" w:rsidRPr="006D12E1" w:rsidRDefault="00B82A72" w:rsidP="003B6AEA">
      <w:pPr>
        <w:spacing w:after="0"/>
        <w:rPr>
          <w:rFonts w:cs="AppleSystemUIFontItalic"/>
          <w:b/>
          <w:bCs/>
          <w:kern w:val="0"/>
        </w:rPr>
      </w:pPr>
      <w:r w:rsidRPr="006D12E1">
        <w:rPr>
          <w:rFonts w:cs="AppleSystemUIFontItalic"/>
          <w:b/>
          <w:bCs/>
          <w:kern w:val="0"/>
        </w:rPr>
        <w:t>Agresja i pobudzenie w oddziale psychiatrycznym – farmakoterapia vs. interwencje niefarmakologiczne</w:t>
      </w:r>
    </w:p>
    <w:p w14:paraId="31D123E6" w14:textId="6E89B04F" w:rsidR="00B82A72" w:rsidRPr="006D12E1" w:rsidRDefault="00782F0E" w:rsidP="003B6AEA">
      <w:pPr>
        <w:spacing w:after="120"/>
        <w:rPr>
          <w:rFonts w:cs="AppleSystemUIFontItalic"/>
          <w:i/>
          <w:iCs/>
          <w:kern w:val="0"/>
        </w:rPr>
      </w:pPr>
      <w:r w:rsidRPr="006D12E1">
        <w:rPr>
          <w:rFonts w:cs="AppleSystemUIFontItalic"/>
          <w:i/>
          <w:iCs/>
          <w:kern w:val="0"/>
        </w:rPr>
        <w:t>l</w:t>
      </w:r>
      <w:r w:rsidR="00B82A72" w:rsidRPr="006D12E1">
        <w:rPr>
          <w:rFonts w:cs="AppleSystemUIFontItalic"/>
          <w:i/>
          <w:iCs/>
          <w:kern w:val="0"/>
        </w:rPr>
        <w:t>ek. Anna Rewekant</w:t>
      </w:r>
    </w:p>
    <w:p w14:paraId="5003AC4F" w14:textId="5ABB6F4B" w:rsidR="00D256B4" w:rsidRPr="006D12E1" w:rsidRDefault="00D256B4" w:rsidP="003C744B">
      <w:pPr>
        <w:spacing w:after="120"/>
        <w:jc w:val="both"/>
        <w:rPr>
          <w:rFonts w:cs="AppleSystemUIFontItalic"/>
          <w:kern w:val="0"/>
        </w:rPr>
      </w:pPr>
      <w:r w:rsidRPr="006D12E1">
        <w:rPr>
          <w:rFonts w:cs="AppleSystemUIFontItalic"/>
          <w:kern w:val="0"/>
        </w:rPr>
        <w:t>Agresja i pobudzenie psychoruchowe to codzienne wyzwania w oddziałach psychiatrycznych, wymagające szybkich i skutecznych interwencji. W obliczu rosnącej liczby takich incydentów kluczowe jest poznanie praktycznych algorytmów postępowania oraz kryteria wyboru metod, z uwzględnieniem bezpieczeństwa pacjentów i personelu. W warsztacie omówiona zostanie zarówno farmakoterapia,  jak i interwencje niefarmakologiczne na podstawie przykładów z codziennej pracy. </w:t>
      </w:r>
    </w:p>
    <w:p w14:paraId="29991AC1" w14:textId="32FAB435" w:rsidR="00CD165F" w:rsidRPr="006D12E1" w:rsidRDefault="00B82A72" w:rsidP="00CD165F">
      <w:pPr>
        <w:spacing w:after="0"/>
        <w:rPr>
          <w:rFonts w:cs="AppleSystemUIFontItalic"/>
          <w:kern w:val="0"/>
        </w:rPr>
      </w:pPr>
      <w:r w:rsidRPr="006D12E1">
        <w:rPr>
          <w:rFonts w:cs="AppleSystemUIFontItalic"/>
          <w:kern w:val="0"/>
        </w:rPr>
        <w:t>11:</w:t>
      </w:r>
      <w:r w:rsidR="00583633" w:rsidRPr="006D12E1">
        <w:rPr>
          <w:rFonts w:cs="AppleSystemUIFontItalic"/>
          <w:kern w:val="0"/>
        </w:rPr>
        <w:t>00</w:t>
      </w:r>
      <w:r w:rsidRPr="006D12E1">
        <w:rPr>
          <w:rFonts w:cs="AppleSystemUIFontItalic"/>
          <w:kern w:val="0"/>
        </w:rPr>
        <w:t>-13:</w:t>
      </w:r>
      <w:r w:rsidR="00583633" w:rsidRPr="006D12E1">
        <w:rPr>
          <w:rFonts w:cs="AppleSystemUIFontItalic"/>
          <w:kern w:val="0"/>
        </w:rPr>
        <w:t>0</w:t>
      </w:r>
      <w:r w:rsidR="00BD0704" w:rsidRPr="006D12E1">
        <w:rPr>
          <w:rFonts w:cs="AppleSystemUIFontItalic"/>
          <w:kern w:val="0"/>
        </w:rPr>
        <w:t>0-</w:t>
      </w:r>
      <w:r w:rsidR="00C30752" w:rsidRPr="006D12E1">
        <w:rPr>
          <w:rFonts w:cs="AppleSystemUIFontItalic"/>
          <w:kern w:val="0"/>
        </w:rPr>
        <w:t xml:space="preserve"> </w:t>
      </w:r>
      <w:r w:rsidR="00CD165F" w:rsidRPr="006D12E1">
        <w:rPr>
          <w:rFonts w:cs="AppleSystemUIFontItalic"/>
          <w:b/>
          <w:bCs/>
          <w:kern w:val="0"/>
        </w:rPr>
        <w:t>Przezczaszkowa stymulacja magnetyczna w psychiatrii</w:t>
      </w:r>
    </w:p>
    <w:p w14:paraId="71A432A1" w14:textId="77777777" w:rsidR="00CD165F" w:rsidRPr="007D5DBB" w:rsidRDefault="00CD165F" w:rsidP="00CD165F">
      <w:pPr>
        <w:spacing w:after="0"/>
        <w:rPr>
          <w:rFonts w:cs="AppleSystemUIFontItalic"/>
          <w:i/>
          <w:iCs/>
          <w:kern w:val="0"/>
        </w:rPr>
      </w:pPr>
      <w:r w:rsidRPr="006D12E1">
        <w:rPr>
          <w:rFonts w:cs="AppleSystemUIFontItalic"/>
          <w:i/>
          <w:iCs/>
          <w:kern w:val="0"/>
        </w:rPr>
        <w:t>dr hab. n. med. Patryk Piotrowski, prof. UMW</w:t>
      </w:r>
    </w:p>
    <w:p w14:paraId="369899A5" w14:textId="77777777" w:rsidR="00C30752" w:rsidRPr="00CD165F" w:rsidRDefault="00C30752" w:rsidP="00CD165F">
      <w:pPr>
        <w:spacing w:after="0"/>
        <w:rPr>
          <w:rFonts w:cs="AppleSystemUIFontItalic"/>
          <w:color w:val="EE0000"/>
          <w:kern w:val="0"/>
        </w:rPr>
      </w:pPr>
    </w:p>
    <w:p w14:paraId="4B238F6B" w14:textId="4C0C7F81" w:rsidR="00F96CAF" w:rsidRDefault="00CD165F" w:rsidP="00F96CAF">
      <w:pPr>
        <w:spacing w:after="0"/>
        <w:jc w:val="both"/>
        <w:rPr>
          <w:rFonts w:cs="AppleSystemUIFontItalic"/>
          <w:kern w:val="0"/>
        </w:rPr>
      </w:pPr>
      <w:r w:rsidRPr="00CD165F">
        <w:rPr>
          <w:rFonts w:cs="AppleSystemUIFontItalic"/>
          <w:kern w:val="0"/>
        </w:rPr>
        <w:t>Nieustannie rosnące zainteresowanie lekarzy i pacjentów powtarzalną przezczaszkową stymulacją magnetyczną zainspirowało organizatorów do przeprowadzania kolejnej edycji praktycznych warsztatów prezentujących tę nieinwazyjną technikę neurostymulacji. Podczas zajęć uczestnicy będą mieli okazję samodzielnie przeprowadzić, a nawet doświadczyć stymulacji pod okiem doświadczonych prowadzących.</w:t>
      </w:r>
    </w:p>
    <w:p w14:paraId="465FB1C2" w14:textId="77777777" w:rsidR="006D12E1" w:rsidRPr="00F96CAF" w:rsidRDefault="006D12E1" w:rsidP="00F96CAF">
      <w:pPr>
        <w:spacing w:after="0"/>
        <w:jc w:val="both"/>
        <w:rPr>
          <w:rFonts w:cs="AppleSystemUIFontItalic"/>
          <w:kern w:val="0"/>
        </w:rPr>
      </w:pPr>
    </w:p>
    <w:p w14:paraId="6D1CB99D" w14:textId="056B0979" w:rsidR="006D12E1" w:rsidRPr="00B76B24" w:rsidRDefault="003F461C" w:rsidP="003F461C">
      <w:pPr>
        <w:rPr>
          <w:i/>
          <w:iCs/>
          <w:color w:val="EE0000"/>
          <w:sz w:val="20"/>
          <w:szCs w:val="20"/>
        </w:rPr>
      </w:pPr>
      <w:r w:rsidRPr="00B76B24">
        <w:rPr>
          <w:i/>
          <w:iCs/>
          <w:color w:val="EE0000"/>
          <w:sz w:val="20"/>
          <w:szCs w:val="20"/>
        </w:rPr>
        <w:t xml:space="preserve">*Udział w warsztatach jest dodatkowo płatny. Liczba miejsc ograniczona. </w:t>
      </w:r>
    </w:p>
    <w:p w14:paraId="430D8339" w14:textId="36ECE848" w:rsidR="003F461C" w:rsidRPr="00B76B24" w:rsidRDefault="00782F0E">
      <w:pPr>
        <w:rPr>
          <w:i/>
          <w:iCs/>
        </w:rPr>
      </w:pPr>
      <w:r>
        <w:rPr>
          <w:i/>
          <w:iCs/>
        </w:rPr>
        <w:t>od 11:30 rejestracja uczestników konferencji</w:t>
      </w:r>
    </w:p>
    <w:p w14:paraId="052ECEB4" w14:textId="2E92203D" w:rsidR="003F461C" w:rsidRPr="006D12E1" w:rsidRDefault="003F461C">
      <w:pPr>
        <w:rPr>
          <w:i/>
          <w:iCs/>
        </w:rPr>
      </w:pPr>
      <w:r w:rsidRPr="006D12E1">
        <w:rPr>
          <w:i/>
          <w:iCs/>
        </w:rPr>
        <w:t>1</w:t>
      </w:r>
      <w:r w:rsidR="00F83421" w:rsidRPr="006D12E1">
        <w:rPr>
          <w:i/>
          <w:iCs/>
        </w:rPr>
        <w:t>2</w:t>
      </w:r>
      <w:r w:rsidRPr="006D12E1">
        <w:rPr>
          <w:i/>
          <w:iCs/>
        </w:rPr>
        <w:t>:</w:t>
      </w:r>
      <w:r w:rsidR="00F83421" w:rsidRPr="006D12E1">
        <w:rPr>
          <w:i/>
          <w:iCs/>
        </w:rPr>
        <w:t>3</w:t>
      </w:r>
      <w:r w:rsidRPr="006D12E1">
        <w:rPr>
          <w:i/>
          <w:iCs/>
        </w:rPr>
        <w:t>0-1</w:t>
      </w:r>
      <w:r w:rsidR="00F83421" w:rsidRPr="006D12E1">
        <w:rPr>
          <w:i/>
          <w:iCs/>
        </w:rPr>
        <w:t>3</w:t>
      </w:r>
      <w:r w:rsidRPr="006D12E1">
        <w:rPr>
          <w:i/>
          <w:iCs/>
        </w:rPr>
        <w:t>:</w:t>
      </w:r>
      <w:r w:rsidR="00F83421" w:rsidRPr="006D12E1">
        <w:rPr>
          <w:i/>
          <w:iCs/>
        </w:rPr>
        <w:t>3</w:t>
      </w:r>
      <w:r w:rsidR="00EC3B60" w:rsidRPr="006D12E1">
        <w:rPr>
          <w:i/>
          <w:iCs/>
        </w:rPr>
        <w:t>0</w:t>
      </w:r>
      <w:r w:rsidRPr="006D12E1">
        <w:rPr>
          <w:i/>
          <w:iCs/>
        </w:rPr>
        <w:t xml:space="preserve"> lunch</w:t>
      </w:r>
    </w:p>
    <w:p w14:paraId="53824728" w14:textId="3A7DCA06" w:rsidR="00972741" w:rsidRPr="006D12E1" w:rsidRDefault="003F461C" w:rsidP="00972741">
      <w:pPr>
        <w:spacing w:after="0"/>
        <w:rPr>
          <w:rFonts w:cs="AppleSystemUIFont"/>
          <w:b/>
          <w:bCs/>
          <w:kern w:val="0"/>
        </w:rPr>
      </w:pPr>
      <w:r w:rsidRPr="006D12E1">
        <w:rPr>
          <w:i/>
          <w:iCs/>
        </w:rPr>
        <w:t>1</w:t>
      </w:r>
      <w:r w:rsidR="00F378AB" w:rsidRPr="006D12E1">
        <w:rPr>
          <w:i/>
          <w:iCs/>
        </w:rPr>
        <w:t>3</w:t>
      </w:r>
      <w:r w:rsidRPr="006D12E1">
        <w:rPr>
          <w:i/>
          <w:iCs/>
        </w:rPr>
        <w:t>:</w:t>
      </w:r>
      <w:r w:rsidR="00F378AB" w:rsidRPr="006D12E1">
        <w:rPr>
          <w:i/>
          <w:iCs/>
        </w:rPr>
        <w:t>3</w:t>
      </w:r>
      <w:r w:rsidRPr="006D12E1">
        <w:rPr>
          <w:i/>
          <w:iCs/>
        </w:rPr>
        <w:t>0-14:</w:t>
      </w:r>
      <w:r w:rsidR="00F378AB" w:rsidRPr="006D12E1">
        <w:rPr>
          <w:i/>
          <w:iCs/>
        </w:rPr>
        <w:t>0</w:t>
      </w:r>
      <w:r w:rsidR="00A70F0C" w:rsidRPr="006D12E1">
        <w:rPr>
          <w:i/>
          <w:iCs/>
        </w:rPr>
        <w:t>0</w:t>
      </w:r>
      <w:r w:rsidR="003B6AEA" w:rsidRPr="006D12E1">
        <w:rPr>
          <w:i/>
          <w:iCs/>
        </w:rPr>
        <w:t xml:space="preserve"> </w:t>
      </w:r>
      <w:r w:rsidR="00972741" w:rsidRPr="006D12E1">
        <w:rPr>
          <w:rFonts w:cs="AppleSystemUIFont"/>
          <w:b/>
          <w:bCs/>
          <w:kern w:val="0"/>
        </w:rPr>
        <w:t>Problematyczne zachowania związane z użytkowaniem internetu</w:t>
      </w:r>
    </w:p>
    <w:p w14:paraId="79A7CBD3" w14:textId="6D398A79" w:rsidR="003F461C" w:rsidRDefault="003B6AEA" w:rsidP="00972741">
      <w:pPr>
        <w:spacing w:after="0"/>
        <w:rPr>
          <w:rFonts w:cs="AppleSystemUIFont"/>
          <w:i/>
          <w:iCs/>
          <w:kern w:val="0"/>
        </w:rPr>
      </w:pPr>
      <w:r w:rsidRPr="006D12E1">
        <w:rPr>
          <w:rFonts w:cs="AppleSystemUIFont"/>
          <w:i/>
          <w:iCs/>
          <w:kern w:val="0"/>
        </w:rPr>
        <w:t>lek. Marta Błoch</w:t>
      </w:r>
      <w:r w:rsidR="003601D7" w:rsidRPr="00CF4A12">
        <w:rPr>
          <w:rFonts w:cs="AppleSystemUIFont"/>
          <w:i/>
          <w:iCs/>
          <w:kern w:val="0"/>
        </w:rPr>
        <w:t xml:space="preserve"> </w:t>
      </w:r>
    </w:p>
    <w:p w14:paraId="031B9A1E" w14:textId="77777777" w:rsidR="00797CA7" w:rsidRPr="00CF4A12" w:rsidRDefault="00797CA7" w:rsidP="00972741">
      <w:pPr>
        <w:spacing w:after="0"/>
        <w:rPr>
          <w:rFonts w:cs="AppleSystemUIFont"/>
          <w:i/>
          <w:iCs/>
          <w:color w:val="EE0000"/>
          <w:kern w:val="0"/>
        </w:rPr>
      </w:pPr>
    </w:p>
    <w:p w14:paraId="55192DC9" w14:textId="5760BFA3" w:rsidR="00972741" w:rsidRPr="00972741" w:rsidRDefault="00972741" w:rsidP="00797CA7">
      <w:pPr>
        <w:spacing w:after="120"/>
        <w:jc w:val="both"/>
        <w:rPr>
          <w:rFonts w:cs="AppleSystemUIFont"/>
          <w:kern w:val="0"/>
        </w:rPr>
      </w:pPr>
      <w:r w:rsidRPr="00972741">
        <w:rPr>
          <w:rFonts w:cs="AppleSystemUIFont"/>
          <w:kern w:val="0"/>
        </w:rPr>
        <w:t xml:space="preserve">Wystąpienie podejmie pytanie, czy problematyczne korzystanie z internetu jest jednorodnym zjawiskiem klinicznym, czy raczej zbiorem różnych form zachowań uzależniających. Omówione zostanie neurobiologiczne i psychologiczne podłoże tych </w:t>
      </w:r>
      <w:r w:rsidRPr="00972741">
        <w:rPr>
          <w:rFonts w:cs="AppleSystemUIFont"/>
          <w:kern w:val="0"/>
        </w:rPr>
        <w:lastRenderedPageBreak/>
        <w:t>zachowań, a także ich powiązania z objawami psychopatologicznymi. Podczas wykładu przyjrzymy się nowym zjawiskom i zagrożeniom w sieci. Przedstawione zostanie również, jakie znaczenie kliniczne mogą mieć te problemy zdrowotne dla psychiatrów, ze wskazaniem wyzwań diagnostycznych i terapeutycznych oraz możliwych kierunków rozwoju zjawiska i strategii radzenia sobie w przyszłości.</w:t>
      </w:r>
    </w:p>
    <w:p w14:paraId="4082D77B" w14:textId="77777777" w:rsidR="00972741" w:rsidRDefault="00972741" w:rsidP="00B76B24">
      <w:pPr>
        <w:spacing w:after="120"/>
        <w:rPr>
          <w:rFonts w:cs="AppleSystemUIFont"/>
          <w:i/>
          <w:iCs/>
          <w:color w:val="EE0000"/>
          <w:kern w:val="0"/>
        </w:rPr>
      </w:pPr>
    </w:p>
    <w:p w14:paraId="102E3567" w14:textId="4660FDE7" w:rsidR="003B6AEA" w:rsidRPr="006D12E1" w:rsidRDefault="003F461C" w:rsidP="00D01023">
      <w:pPr>
        <w:spacing w:after="0"/>
        <w:rPr>
          <w:rFonts w:cs="AppleSystemUIFont"/>
          <w:b/>
          <w:bCs/>
          <w:kern w:val="0"/>
        </w:rPr>
      </w:pPr>
      <w:r w:rsidRPr="006D12E1">
        <w:rPr>
          <w:i/>
          <w:iCs/>
        </w:rPr>
        <w:t>14</w:t>
      </w:r>
      <w:r w:rsidR="00782F0E" w:rsidRPr="006D12E1">
        <w:rPr>
          <w:i/>
          <w:iCs/>
        </w:rPr>
        <w:t>:</w:t>
      </w:r>
      <w:r w:rsidR="00F24FFF" w:rsidRPr="006D12E1">
        <w:rPr>
          <w:i/>
          <w:iCs/>
        </w:rPr>
        <w:t>00</w:t>
      </w:r>
      <w:r w:rsidRPr="006D12E1">
        <w:rPr>
          <w:i/>
          <w:iCs/>
        </w:rPr>
        <w:t>-1</w:t>
      </w:r>
      <w:r w:rsidR="00F24FFF" w:rsidRPr="006D12E1">
        <w:rPr>
          <w:i/>
          <w:iCs/>
        </w:rPr>
        <w:t>4</w:t>
      </w:r>
      <w:r w:rsidRPr="006D12E1">
        <w:rPr>
          <w:i/>
          <w:iCs/>
        </w:rPr>
        <w:t>:</w:t>
      </w:r>
      <w:r w:rsidR="00F24FFF" w:rsidRPr="006D12E1">
        <w:rPr>
          <w:i/>
          <w:iCs/>
        </w:rPr>
        <w:t>3</w:t>
      </w:r>
      <w:r w:rsidRPr="006D12E1">
        <w:rPr>
          <w:i/>
          <w:iCs/>
        </w:rPr>
        <w:t>0</w:t>
      </w:r>
      <w:r w:rsidR="003B6AEA" w:rsidRPr="006D12E1">
        <w:rPr>
          <w:i/>
          <w:iCs/>
        </w:rPr>
        <w:t xml:space="preserve"> </w:t>
      </w:r>
      <w:r w:rsidR="003B6AEA" w:rsidRPr="006D12E1">
        <w:rPr>
          <w:rFonts w:cs="AppleSystemUIFont"/>
          <w:b/>
          <w:bCs/>
          <w:kern w:val="0"/>
        </w:rPr>
        <w:t xml:space="preserve">Strategie terapeutyczne w leczeniu ADHD na podstawie analizy przypadków </w:t>
      </w:r>
      <w:r w:rsidR="00FC44EB" w:rsidRPr="006D12E1">
        <w:rPr>
          <w:rFonts w:cs="AppleSystemUIFont"/>
          <w:b/>
          <w:bCs/>
          <w:kern w:val="0"/>
        </w:rPr>
        <w:t xml:space="preserve"> </w:t>
      </w:r>
    </w:p>
    <w:p w14:paraId="018FB7C0" w14:textId="6DAA02A1" w:rsidR="00D01023" w:rsidRDefault="00D8115F" w:rsidP="00AC086B">
      <w:pPr>
        <w:spacing w:after="0"/>
        <w:rPr>
          <w:rFonts w:cs="AppleSystemUIFont"/>
          <w:i/>
          <w:iCs/>
          <w:kern w:val="0"/>
        </w:rPr>
      </w:pPr>
      <w:r w:rsidRPr="006D12E1">
        <w:rPr>
          <w:rFonts w:cs="AppleSystemUIFont"/>
          <w:i/>
          <w:iCs/>
          <w:kern w:val="0"/>
        </w:rPr>
        <w:t xml:space="preserve">Dr n. med. </w:t>
      </w:r>
      <w:r w:rsidR="00662C1B" w:rsidRPr="006D12E1">
        <w:rPr>
          <w:rFonts w:cs="AppleSystemUIFont"/>
          <w:i/>
          <w:iCs/>
          <w:kern w:val="0"/>
        </w:rPr>
        <w:t xml:space="preserve"> </w:t>
      </w:r>
      <w:r w:rsidR="003B6AEA" w:rsidRPr="006D12E1">
        <w:rPr>
          <w:rFonts w:cs="AppleSystemUIFont"/>
          <w:i/>
          <w:iCs/>
          <w:kern w:val="0"/>
        </w:rPr>
        <w:t>Anna Szczegielniak</w:t>
      </w:r>
    </w:p>
    <w:p w14:paraId="2BD9C9F5" w14:textId="77777777" w:rsidR="00E67BE9" w:rsidRPr="00C839AA" w:rsidRDefault="00E67BE9" w:rsidP="00AC086B">
      <w:pPr>
        <w:spacing w:after="0"/>
        <w:rPr>
          <w:rFonts w:cs="AppleSystemUIFont"/>
          <w:color w:val="EE0000"/>
          <w:kern w:val="0"/>
        </w:rPr>
      </w:pPr>
    </w:p>
    <w:p w14:paraId="5CDCA2C8" w14:textId="5D8BE73E" w:rsidR="003B6AEA" w:rsidRPr="006D12E1" w:rsidRDefault="003F461C" w:rsidP="00454F2F">
      <w:pPr>
        <w:spacing w:after="0"/>
        <w:rPr>
          <w:rFonts w:cs="AppleSystemUIFont"/>
          <w:kern w:val="0"/>
        </w:rPr>
      </w:pPr>
      <w:r w:rsidRPr="006D12E1">
        <w:rPr>
          <w:i/>
          <w:iCs/>
        </w:rPr>
        <w:t>1</w:t>
      </w:r>
      <w:r w:rsidR="00B96D91" w:rsidRPr="006D12E1">
        <w:rPr>
          <w:i/>
          <w:iCs/>
        </w:rPr>
        <w:t>4</w:t>
      </w:r>
      <w:r w:rsidRPr="006D12E1">
        <w:rPr>
          <w:i/>
          <w:iCs/>
        </w:rPr>
        <w:t>:</w:t>
      </w:r>
      <w:r w:rsidR="00B96D91" w:rsidRPr="006D12E1">
        <w:rPr>
          <w:i/>
          <w:iCs/>
        </w:rPr>
        <w:t>3</w:t>
      </w:r>
      <w:r w:rsidR="00782F0E" w:rsidRPr="006D12E1">
        <w:rPr>
          <w:i/>
          <w:iCs/>
        </w:rPr>
        <w:t>0</w:t>
      </w:r>
      <w:r w:rsidRPr="006D12E1">
        <w:rPr>
          <w:i/>
          <w:iCs/>
        </w:rPr>
        <w:t>-15:</w:t>
      </w:r>
      <w:r w:rsidR="00B96D91" w:rsidRPr="006D12E1">
        <w:rPr>
          <w:i/>
          <w:iCs/>
        </w:rPr>
        <w:t>0</w:t>
      </w:r>
      <w:r w:rsidR="00A70F0C" w:rsidRPr="006D12E1">
        <w:rPr>
          <w:i/>
          <w:iCs/>
        </w:rPr>
        <w:t>0</w:t>
      </w:r>
      <w:r w:rsidR="003B6AEA" w:rsidRPr="006D12E1">
        <w:rPr>
          <w:i/>
          <w:iCs/>
        </w:rPr>
        <w:t xml:space="preserve"> </w:t>
      </w:r>
      <w:r w:rsidR="003B6AEA" w:rsidRPr="006D12E1">
        <w:rPr>
          <w:rFonts w:cs="AppleSystemUIFont"/>
          <w:b/>
          <w:bCs/>
          <w:kern w:val="0"/>
        </w:rPr>
        <w:t>Psychiatria perinatalna w praktyce</w:t>
      </w:r>
      <w:r w:rsidR="003B6AEA" w:rsidRPr="006D12E1">
        <w:rPr>
          <w:rFonts w:cs="AppleSystemUIFont"/>
          <w:kern w:val="0"/>
        </w:rPr>
        <w:t xml:space="preserve"> </w:t>
      </w:r>
    </w:p>
    <w:p w14:paraId="11F5E4FE" w14:textId="196BEFD6" w:rsidR="003F461C" w:rsidRPr="00C839AA" w:rsidRDefault="003B6AEA" w:rsidP="00C76458">
      <w:pPr>
        <w:spacing w:after="120"/>
        <w:rPr>
          <w:rFonts w:cs="AppleSystemUIFont"/>
          <w:i/>
          <w:iCs/>
          <w:kern w:val="0"/>
        </w:rPr>
      </w:pPr>
      <w:r w:rsidRPr="006D12E1">
        <w:rPr>
          <w:rFonts w:cs="AppleSystemUIFont"/>
          <w:i/>
          <w:iCs/>
          <w:kern w:val="0"/>
        </w:rPr>
        <w:t xml:space="preserve"> lek. Anna Rewekant</w:t>
      </w:r>
    </w:p>
    <w:p w14:paraId="4196AD4C" w14:textId="524F3E86" w:rsidR="00A01E0E" w:rsidRPr="00A70F0C" w:rsidRDefault="00A01E0E" w:rsidP="00601C43">
      <w:pPr>
        <w:spacing w:after="120"/>
        <w:jc w:val="both"/>
        <w:rPr>
          <w:rFonts w:cs="AppleSystemUIFont"/>
          <w:kern w:val="0"/>
        </w:rPr>
      </w:pPr>
      <w:r w:rsidRPr="00A01E0E">
        <w:rPr>
          <w:rFonts w:cs="AppleSystemUIFont"/>
          <w:kern w:val="0"/>
        </w:rPr>
        <w:t>W psychiatrii perinatalnej dobrostan matki to fundament rozwoju płodu i dziecka. Wykład skupi się na konkretnych strategiach pomocy kobietom w ciąży i okresie laktacji – od bezpiecznej farmakoterapii po screening zaburzeń psychicznych. Zostanie omówiona również perspektywa brytyjskich oddziałów "Mother and Baby Units", gdzie matka w kryzysie psychicznym  przebywa w oddziale razem z noworodkiem, zachowując więź i karmienie piersią.</w:t>
      </w:r>
    </w:p>
    <w:p w14:paraId="7077DF43" w14:textId="3A2E36A6" w:rsidR="003F461C" w:rsidRPr="006D12E1" w:rsidRDefault="003F461C" w:rsidP="00C76458">
      <w:pPr>
        <w:spacing w:after="120"/>
        <w:rPr>
          <w:i/>
          <w:iCs/>
        </w:rPr>
      </w:pPr>
      <w:r w:rsidRPr="006D12E1">
        <w:rPr>
          <w:i/>
          <w:iCs/>
        </w:rPr>
        <w:t>15:</w:t>
      </w:r>
      <w:r w:rsidR="00B96D91" w:rsidRPr="006D12E1">
        <w:rPr>
          <w:i/>
          <w:iCs/>
        </w:rPr>
        <w:t>00</w:t>
      </w:r>
      <w:r w:rsidRPr="006D12E1">
        <w:rPr>
          <w:i/>
          <w:iCs/>
        </w:rPr>
        <w:t>-15:</w:t>
      </w:r>
      <w:r w:rsidR="00B96D91" w:rsidRPr="006D12E1">
        <w:rPr>
          <w:i/>
          <w:iCs/>
        </w:rPr>
        <w:t>2</w:t>
      </w:r>
      <w:r w:rsidRPr="006D12E1">
        <w:rPr>
          <w:i/>
          <w:iCs/>
        </w:rPr>
        <w:t>0 przerwa kawowa</w:t>
      </w:r>
    </w:p>
    <w:p w14:paraId="221991B2" w14:textId="709F920F" w:rsidR="003B6AEA" w:rsidRPr="006D12E1" w:rsidRDefault="003F461C" w:rsidP="00510B9C">
      <w:pPr>
        <w:spacing w:after="0"/>
        <w:rPr>
          <w:rFonts w:cs="AppleSystemUIFont"/>
          <w:kern w:val="0"/>
        </w:rPr>
      </w:pPr>
      <w:r w:rsidRPr="006D12E1">
        <w:rPr>
          <w:i/>
          <w:iCs/>
        </w:rPr>
        <w:t>15:</w:t>
      </w:r>
      <w:r w:rsidR="00F8328D" w:rsidRPr="006D12E1">
        <w:rPr>
          <w:i/>
          <w:iCs/>
        </w:rPr>
        <w:t>2</w:t>
      </w:r>
      <w:r w:rsidR="0050695B" w:rsidRPr="006D12E1">
        <w:rPr>
          <w:i/>
          <w:iCs/>
        </w:rPr>
        <w:t>0</w:t>
      </w:r>
      <w:r w:rsidRPr="006D12E1">
        <w:rPr>
          <w:i/>
          <w:iCs/>
        </w:rPr>
        <w:t>-1</w:t>
      </w:r>
      <w:r w:rsidR="00FC7A8D" w:rsidRPr="006D12E1">
        <w:rPr>
          <w:i/>
          <w:iCs/>
        </w:rPr>
        <w:t>5:5</w:t>
      </w:r>
      <w:r w:rsidRPr="006D12E1">
        <w:rPr>
          <w:i/>
          <w:iCs/>
        </w:rPr>
        <w:t>0</w:t>
      </w:r>
      <w:r w:rsidR="003B6AEA" w:rsidRPr="006D12E1">
        <w:rPr>
          <w:i/>
          <w:iCs/>
        </w:rPr>
        <w:t xml:space="preserve"> </w:t>
      </w:r>
      <w:r w:rsidR="003B6AEA" w:rsidRPr="006D12E1">
        <w:rPr>
          <w:rFonts w:cs="AppleSystemUIFont"/>
          <w:b/>
          <w:bCs/>
          <w:kern w:val="0"/>
        </w:rPr>
        <w:t>Wykład specjalny</w:t>
      </w:r>
      <w:r w:rsidR="00510B9C" w:rsidRPr="006D12E1">
        <w:rPr>
          <w:rFonts w:cs="AppleSystemUIFont"/>
          <w:b/>
          <w:bCs/>
          <w:kern w:val="0"/>
        </w:rPr>
        <w:t>*</w:t>
      </w:r>
      <w:r w:rsidR="003B6AEA" w:rsidRPr="006D12E1">
        <w:rPr>
          <w:rFonts w:cs="AppleSystemUIFont"/>
          <w:b/>
          <w:bCs/>
          <w:kern w:val="0"/>
        </w:rPr>
        <w:t>: Mother in chaos: maternal perinatal ADHD</w:t>
      </w:r>
    </w:p>
    <w:p w14:paraId="5B8F03D3" w14:textId="5D9AA456" w:rsidR="003F461C" w:rsidRPr="000D7BD5" w:rsidRDefault="0025447F" w:rsidP="00510B9C">
      <w:pPr>
        <w:spacing w:after="120"/>
        <w:rPr>
          <w:rFonts w:cs="AppleSystemUIFont"/>
          <w:i/>
          <w:iCs/>
          <w:kern w:val="0"/>
        </w:rPr>
      </w:pPr>
      <w:r w:rsidRPr="006D12E1">
        <w:rPr>
          <w:rFonts w:cs="AppleSystemUIFont"/>
          <w:i/>
          <w:iCs/>
          <w:kern w:val="0"/>
        </w:rPr>
        <w:t>Prof. dr</w:t>
      </w:r>
      <w:r w:rsidR="00E67262" w:rsidRPr="006D12E1">
        <w:rPr>
          <w:rFonts w:cs="AppleSystemUIFont"/>
          <w:i/>
          <w:iCs/>
          <w:kern w:val="0"/>
        </w:rPr>
        <w:t xml:space="preserve"> </w:t>
      </w:r>
      <w:r w:rsidR="003B6AEA" w:rsidRPr="006D12E1">
        <w:rPr>
          <w:rFonts w:cs="AppleSystemUIFont"/>
          <w:i/>
          <w:iCs/>
          <w:kern w:val="0"/>
        </w:rPr>
        <w:t>Sarah Kittel-Schneider</w:t>
      </w:r>
    </w:p>
    <w:p w14:paraId="07C2208A" w14:textId="2C715CBF" w:rsidR="0010281B" w:rsidRDefault="00510B9C" w:rsidP="000D7BD5">
      <w:pPr>
        <w:spacing w:after="120"/>
        <w:rPr>
          <w:rFonts w:cs="AppleSystemUIFont"/>
          <w:i/>
          <w:iCs/>
          <w:kern w:val="0"/>
          <w:sz w:val="20"/>
          <w:szCs w:val="20"/>
        </w:rPr>
      </w:pPr>
      <w:r w:rsidRPr="00782F0E">
        <w:rPr>
          <w:rFonts w:cs="AppleSystemUIFont"/>
          <w:i/>
          <w:iCs/>
          <w:kern w:val="0"/>
          <w:sz w:val="20"/>
          <w:szCs w:val="20"/>
        </w:rPr>
        <w:t>*wykład w języku angielskim</w:t>
      </w:r>
    </w:p>
    <w:p w14:paraId="080F86B5" w14:textId="6CAD6A7D" w:rsidR="00706673" w:rsidRDefault="0010281B" w:rsidP="00706673">
      <w:pPr>
        <w:spacing w:after="120"/>
        <w:jc w:val="both"/>
        <w:rPr>
          <w:rFonts w:cs="AppleSystemUIFont"/>
          <w:kern w:val="0"/>
          <w:lang w:val="en-US"/>
        </w:rPr>
      </w:pPr>
      <w:r w:rsidRPr="0010281B">
        <w:rPr>
          <w:rFonts w:cs="AppleSystemUIFont"/>
          <w:kern w:val="0"/>
          <w:lang w:val="en-US"/>
        </w:rPr>
        <w:t xml:space="preserve">This talk will explore how ADHD manifests and evolves during pregnancy and the postpartum period, shedding light on the challenges mothers face and the implications for clinical care. Drawing on cutting-edge research and clinical experience, Prof. Kittel-Schneider will discuss how prevalent maternal ADHD in the peripartum period appears, she will show what negative maternal and child outcomes are associated with it and will give an outlook how recognizing, supporting and treating ADHD in the perinatal context might transform </w:t>
      </w:r>
      <w:r w:rsidR="006A1341" w:rsidRPr="0010281B">
        <w:rPr>
          <w:rFonts w:cs="AppleSystemUIFont"/>
          <w:kern w:val="0"/>
          <w:lang w:val="en-US"/>
        </w:rPr>
        <w:t>unfavorable</w:t>
      </w:r>
      <w:r w:rsidRPr="0010281B">
        <w:rPr>
          <w:rFonts w:cs="AppleSystemUIFont"/>
          <w:kern w:val="0"/>
          <w:lang w:val="en-US"/>
        </w:rPr>
        <w:t xml:space="preserve"> outcomes for both mother and child. Furthermore, she will discuss treatment with ADHD medication in pregnancy and breastfeeding, to give clear practical advice. </w:t>
      </w:r>
    </w:p>
    <w:p w14:paraId="1C140A94" w14:textId="77777777" w:rsidR="00706673" w:rsidRPr="00706673" w:rsidRDefault="00706673" w:rsidP="00706673">
      <w:pPr>
        <w:spacing w:after="120"/>
        <w:jc w:val="both"/>
        <w:rPr>
          <w:rFonts w:cs="AppleSystemUIFont"/>
          <w:kern w:val="0"/>
          <w:lang w:val="en-US"/>
        </w:rPr>
      </w:pPr>
    </w:p>
    <w:p w14:paraId="09C05D16" w14:textId="342D1FDF" w:rsidR="00706673" w:rsidRDefault="003F461C" w:rsidP="002A17D5">
      <w:pPr>
        <w:spacing w:after="0"/>
        <w:rPr>
          <w:i/>
          <w:iCs/>
        </w:rPr>
      </w:pPr>
      <w:r w:rsidRPr="006D12E1">
        <w:t>1</w:t>
      </w:r>
      <w:r w:rsidR="00FC7A8D" w:rsidRPr="006D12E1">
        <w:t>5</w:t>
      </w:r>
      <w:r w:rsidRPr="006D12E1">
        <w:t>:</w:t>
      </w:r>
      <w:r w:rsidR="00FC7A8D" w:rsidRPr="006D12E1">
        <w:t>5</w:t>
      </w:r>
      <w:r w:rsidRPr="006D12E1">
        <w:t>0-16:</w:t>
      </w:r>
      <w:r w:rsidR="001E3A94" w:rsidRPr="006D12E1">
        <w:t>20</w:t>
      </w:r>
      <w:r w:rsidR="00367488" w:rsidRPr="006D12E1">
        <w:t xml:space="preserve"> wykład w trakcie potwierdzania</w:t>
      </w:r>
      <w:r w:rsidR="00400080">
        <w:rPr>
          <w:i/>
          <w:iCs/>
        </w:rPr>
        <w:t xml:space="preserve"> </w:t>
      </w:r>
    </w:p>
    <w:p w14:paraId="67E09ED5" w14:textId="77777777" w:rsidR="00706673" w:rsidRDefault="00706673" w:rsidP="00510B9C">
      <w:pPr>
        <w:spacing w:after="0"/>
        <w:rPr>
          <w:highlight w:val="yellow"/>
        </w:rPr>
      </w:pPr>
    </w:p>
    <w:p w14:paraId="0322A347" w14:textId="5E501907" w:rsidR="003B6AEA" w:rsidRPr="006D12E1" w:rsidRDefault="003F461C" w:rsidP="00510B9C">
      <w:pPr>
        <w:spacing w:after="0"/>
      </w:pPr>
      <w:r w:rsidRPr="006D12E1">
        <w:t>16:</w:t>
      </w:r>
      <w:r w:rsidR="00782B52" w:rsidRPr="006D12E1">
        <w:t>2</w:t>
      </w:r>
      <w:r w:rsidRPr="006D12E1">
        <w:t>0-17:</w:t>
      </w:r>
      <w:r w:rsidR="00782B52" w:rsidRPr="006D12E1">
        <w:t>00</w:t>
      </w:r>
      <w:r w:rsidR="003B6AEA" w:rsidRPr="006D12E1">
        <w:rPr>
          <w:i/>
          <w:iCs/>
        </w:rPr>
        <w:t xml:space="preserve"> </w:t>
      </w:r>
      <w:r w:rsidR="003B6AEA" w:rsidRPr="006D12E1">
        <w:rPr>
          <w:b/>
          <w:bCs/>
        </w:rPr>
        <w:t>Seks – między uzależnieniem a kompulsją</w:t>
      </w:r>
      <w:r w:rsidR="003B6AEA" w:rsidRPr="006D12E1">
        <w:t xml:space="preserve"> </w:t>
      </w:r>
    </w:p>
    <w:p w14:paraId="7456BE1B" w14:textId="41DD124F" w:rsidR="003B6AEA" w:rsidRPr="006D12E1" w:rsidRDefault="003B6AEA" w:rsidP="00510B9C">
      <w:pPr>
        <w:spacing w:after="120"/>
        <w:rPr>
          <w:i/>
          <w:iCs/>
        </w:rPr>
      </w:pPr>
      <w:r w:rsidRPr="006D12E1">
        <w:rPr>
          <w:i/>
          <w:iCs/>
        </w:rPr>
        <w:t>prof. dr hab. n. med. Michał Lew-Starowicz; dr hab. n. med. Bartłomiej Stańczykiewicz, prof. UMW; dr Robert Kowalczyk, prof. UMW</w:t>
      </w:r>
      <w:r w:rsidR="00FC44EB" w:rsidRPr="006D12E1">
        <w:rPr>
          <w:i/>
          <w:iCs/>
        </w:rPr>
        <w:t xml:space="preserve">  </w:t>
      </w:r>
      <w:r w:rsidR="00C90614" w:rsidRPr="006D12E1">
        <w:rPr>
          <w:i/>
          <w:iCs/>
          <w:color w:val="EE0000"/>
        </w:rPr>
        <w:t xml:space="preserve"> </w:t>
      </w:r>
    </w:p>
    <w:p w14:paraId="493A20E9" w14:textId="268D1DB2" w:rsidR="003F461C" w:rsidRPr="006D12E1" w:rsidRDefault="00510B9C" w:rsidP="00510B9C">
      <w:pPr>
        <w:spacing w:after="120"/>
      </w:pPr>
      <w:r w:rsidRPr="006D12E1">
        <w:t>17:</w:t>
      </w:r>
      <w:r w:rsidR="00782B52" w:rsidRPr="006D12E1">
        <w:t>0</w:t>
      </w:r>
      <w:r w:rsidRPr="006D12E1">
        <w:t>0-17:</w:t>
      </w:r>
      <w:r w:rsidR="00782B52" w:rsidRPr="006D12E1">
        <w:t>2</w:t>
      </w:r>
      <w:r w:rsidRPr="006D12E1">
        <w:t>0 przerwa kawowa</w:t>
      </w:r>
    </w:p>
    <w:p w14:paraId="1A88E541" w14:textId="155A38FE" w:rsidR="00510B9C" w:rsidRPr="00B76B24" w:rsidRDefault="00510B9C" w:rsidP="00510B9C">
      <w:pPr>
        <w:spacing w:after="0"/>
      </w:pPr>
      <w:r w:rsidRPr="006D12E1">
        <w:lastRenderedPageBreak/>
        <w:t>17:</w:t>
      </w:r>
      <w:r w:rsidR="00782B52" w:rsidRPr="006D12E1">
        <w:t>2</w:t>
      </w:r>
      <w:r w:rsidR="005323CD" w:rsidRPr="006D12E1">
        <w:t>0</w:t>
      </w:r>
      <w:r w:rsidRPr="006D12E1">
        <w:t>-18:</w:t>
      </w:r>
      <w:r w:rsidR="002963FF" w:rsidRPr="006D12E1">
        <w:t>00</w:t>
      </w:r>
      <w:r w:rsidRPr="006D12E1">
        <w:t xml:space="preserve"> </w:t>
      </w:r>
      <w:r w:rsidRPr="006D12E1">
        <w:rPr>
          <w:b/>
          <w:bCs/>
        </w:rPr>
        <w:t>Czy depresja ma płeć?</w:t>
      </w:r>
      <w:r w:rsidRPr="00B76B24">
        <w:t xml:space="preserve"> </w:t>
      </w:r>
    </w:p>
    <w:p w14:paraId="10CFB2F3" w14:textId="77777777" w:rsidR="00510B9C" w:rsidRPr="00550342" w:rsidRDefault="00510B9C" w:rsidP="008B0407">
      <w:pPr>
        <w:spacing w:after="0"/>
        <w:rPr>
          <w:i/>
          <w:iCs/>
        </w:rPr>
      </w:pPr>
      <w:r w:rsidRPr="00550342">
        <w:rPr>
          <w:i/>
          <w:iCs/>
        </w:rPr>
        <w:t>prof. dr hab. n. med. Dominika Dudek, dr hab. n. med. Sławomir Murawiec</w:t>
      </w:r>
    </w:p>
    <w:p w14:paraId="0B763F74" w14:textId="77777777" w:rsidR="008B0407" w:rsidRPr="0033528D" w:rsidRDefault="008B0407" w:rsidP="0033528D">
      <w:pPr>
        <w:spacing w:after="0"/>
        <w:jc w:val="both"/>
        <w:rPr>
          <w:rFonts w:cs="AppleSystemUIFont"/>
          <w:kern w:val="0"/>
        </w:rPr>
      </w:pPr>
    </w:p>
    <w:p w14:paraId="5D9D5C80" w14:textId="77777777" w:rsidR="0033528D" w:rsidRPr="0033528D" w:rsidRDefault="0033528D" w:rsidP="0033528D">
      <w:pPr>
        <w:spacing w:after="0"/>
        <w:jc w:val="both"/>
        <w:rPr>
          <w:rFonts w:cs="AppleSystemUIFont"/>
          <w:kern w:val="0"/>
        </w:rPr>
      </w:pPr>
      <w:r w:rsidRPr="0033528D">
        <w:rPr>
          <w:rFonts w:cs="AppleSystemUIFont"/>
          <w:kern w:val="0"/>
        </w:rPr>
        <w:t>W trakcie rozmowy spróbujemy odpowiedzieć na to pytanie w sposób niestandardowy. Być może depresja u kobiet i mężczyzn stanowi odrębne zaburzenia? Różnice te mogą wykraczać poza powszechnie opisywane wymiary, takie jak odmienny obraz kliniczny czy różnice w uwarunkowaniach biologicznych, psychologicznych, społecznych i kulturowych. Może zróżnicowana odpowiedź na leczenie farmakologiczne oraz odmienne ryzyko występowania działań niepożądanych ma swoje głębsze podłoże?</w:t>
      </w:r>
    </w:p>
    <w:p w14:paraId="78F288DE" w14:textId="77777777" w:rsidR="0033528D" w:rsidRPr="0033528D" w:rsidRDefault="0033528D" w:rsidP="0033528D">
      <w:pPr>
        <w:spacing w:after="0"/>
        <w:jc w:val="both"/>
        <w:rPr>
          <w:rFonts w:cs="AppleSystemUIFont"/>
          <w:kern w:val="0"/>
        </w:rPr>
      </w:pPr>
      <w:r w:rsidRPr="0033528D">
        <w:rPr>
          <w:rFonts w:cs="AppleSystemUIFont"/>
          <w:kern w:val="0"/>
        </w:rPr>
        <w:t>Najnowsze badania neuroobrazowe dotyczące podtypów depresji wskazują ponadto, że mamy do czynienia z różnymi konfiguracjami funkcjonowania mózgu, a więc z odmiennymi biotypami zaburzeń, które klinicznie określamy wspólnym mianem depresji. Powstaje zatem pytanie, czy w istocie mamy do czynienia z „depresją męską” i „depresją żeńską” — zaburzeniami nazywanymi tym samym terminem depresji, lecz o odmiennym charakterze.</w:t>
      </w:r>
    </w:p>
    <w:p w14:paraId="1D26179D" w14:textId="77777777" w:rsidR="0033528D" w:rsidRPr="00C839AA" w:rsidRDefault="0033528D" w:rsidP="008B0407">
      <w:pPr>
        <w:spacing w:after="0"/>
        <w:rPr>
          <w:rFonts w:cs="AppleSystemUIFont"/>
          <w:color w:val="EE0000"/>
          <w:kern w:val="0"/>
        </w:rPr>
      </w:pPr>
    </w:p>
    <w:p w14:paraId="2B583E4C" w14:textId="1A4AC2F2" w:rsidR="00510B9C" w:rsidRPr="005F56C2" w:rsidRDefault="00510B9C" w:rsidP="00510B9C">
      <w:pPr>
        <w:spacing w:after="120"/>
        <w:rPr>
          <w:color w:val="EE0000"/>
        </w:rPr>
      </w:pPr>
      <w:r w:rsidRPr="005F56C2">
        <w:t>18:</w:t>
      </w:r>
      <w:r w:rsidR="002963FF" w:rsidRPr="005F56C2">
        <w:t>0</w:t>
      </w:r>
      <w:r w:rsidR="005323CD" w:rsidRPr="005F56C2">
        <w:t>0</w:t>
      </w:r>
      <w:r w:rsidRPr="005F56C2">
        <w:t>-1</w:t>
      </w:r>
      <w:r w:rsidR="002963FF" w:rsidRPr="005F56C2">
        <w:t>8</w:t>
      </w:r>
      <w:r w:rsidR="000C2855" w:rsidRPr="005F56C2">
        <w:t>:</w:t>
      </w:r>
      <w:r w:rsidR="002963FF" w:rsidRPr="005F56C2">
        <w:t>30</w:t>
      </w:r>
      <w:r w:rsidR="005323CD" w:rsidRPr="005F56C2">
        <w:t xml:space="preserve"> </w:t>
      </w:r>
      <w:r w:rsidR="002963FF" w:rsidRPr="005F56C2">
        <w:t>wykład w trakcie potwierdzania</w:t>
      </w:r>
    </w:p>
    <w:p w14:paraId="34978C01" w14:textId="7E58BE72" w:rsidR="00510B9C" w:rsidRPr="00F81654" w:rsidRDefault="00510B9C" w:rsidP="00AF4D5D">
      <w:pPr>
        <w:spacing w:after="0"/>
        <w:rPr>
          <w:b/>
          <w:bCs/>
        </w:rPr>
      </w:pPr>
      <w:r w:rsidRPr="005F56C2">
        <w:t>1</w:t>
      </w:r>
      <w:r w:rsidR="002963FF" w:rsidRPr="005F56C2">
        <w:t>8</w:t>
      </w:r>
      <w:r w:rsidRPr="005F56C2">
        <w:t>:</w:t>
      </w:r>
      <w:r w:rsidR="002963FF" w:rsidRPr="005F56C2">
        <w:t>30</w:t>
      </w:r>
      <w:r w:rsidRPr="005F56C2">
        <w:t>-19:</w:t>
      </w:r>
      <w:r w:rsidR="00C84565" w:rsidRPr="005F56C2">
        <w:t>00</w:t>
      </w:r>
      <w:r w:rsidR="005323CD" w:rsidRPr="005F56C2">
        <w:t xml:space="preserve"> </w:t>
      </w:r>
      <w:r w:rsidR="00AF4D5D" w:rsidRPr="005F56C2">
        <w:rPr>
          <w:b/>
          <w:bCs/>
        </w:rPr>
        <w:t>Praktyczne aspekty stosowania wysokich dawek leków przeciwdepresyjnych</w:t>
      </w:r>
    </w:p>
    <w:p w14:paraId="329A72E9" w14:textId="6A372916" w:rsidR="00AF4D5D" w:rsidRDefault="00AF4D5D" w:rsidP="00AF4D5D">
      <w:pPr>
        <w:spacing w:after="0"/>
        <w:rPr>
          <w:i/>
          <w:iCs/>
        </w:rPr>
      </w:pPr>
      <w:r w:rsidRPr="002F25D8">
        <w:rPr>
          <w:i/>
          <w:iCs/>
        </w:rPr>
        <w:t>prof. dr hab. n. med. Dominika Dudek</w:t>
      </w:r>
    </w:p>
    <w:p w14:paraId="4CED9747" w14:textId="77777777" w:rsidR="005F56C2" w:rsidRPr="002F25D8" w:rsidRDefault="005F56C2" w:rsidP="00AF4D5D">
      <w:pPr>
        <w:spacing w:after="0"/>
        <w:rPr>
          <w:i/>
          <w:iCs/>
        </w:rPr>
      </w:pPr>
    </w:p>
    <w:p w14:paraId="51A43522" w14:textId="5D58B351" w:rsidR="00510B9C" w:rsidRPr="005F56C2" w:rsidRDefault="00510B9C" w:rsidP="00510B9C">
      <w:pPr>
        <w:spacing w:after="0"/>
      </w:pPr>
      <w:r w:rsidRPr="005F56C2">
        <w:t>19:</w:t>
      </w:r>
      <w:r w:rsidR="00C84565" w:rsidRPr="005F56C2">
        <w:t>00</w:t>
      </w:r>
      <w:r w:rsidRPr="005F56C2">
        <w:t>-</w:t>
      </w:r>
      <w:r w:rsidR="00C84565" w:rsidRPr="005F56C2">
        <w:t>19</w:t>
      </w:r>
      <w:r w:rsidRPr="005F56C2">
        <w:t>:</w:t>
      </w:r>
      <w:r w:rsidR="00C84565" w:rsidRPr="005F56C2">
        <w:t>10</w:t>
      </w:r>
      <w:r w:rsidRPr="005F56C2">
        <w:t xml:space="preserve"> </w:t>
      </w:r>
      <w:r w:rsidR="00C84565" w:rsidRPr="005F56C2">
        <w:t xml:space="preserve">Podsumowanie </w:t>
      </w:r>
      <w:r w:rsidRPr="005F56C2">
        <w:t>pierwszego dnia konferencji</w:t>
      </w:r>
    </w:p>
    <w:p w14:paraId="0F5DF024" w14:textId="21D23EE4" w:rsidR="00C84565" w:rsidRPr="0070344C" w:rsidRDefault="00C84565" w:rsidP="00510B9C">
      <w:pPr>
        <w:spacing w:after="0"/>
        <w:rPr>
          <w:color w:val="EE0000"/>
        </w:rPr>
      </w:pPr>
      <w:r w:rsidRPr="005F56C2">
        <w:rPr>
          <w:i/>
          <w:iCs/>
        </w:rPr>
        <w:t>Prof. dr hab. n. med. Błażej Misiak</w:t>
      </w:r>
    </w:p>
    <w:p w14:paraId="60BC5BCD" w14:textId="0B10E0EF" w:rsidR="00510B9C" w:rsidRPr="00B76B24" w:rsidRDefault="00510B9C" w:rsidP="00510B9C">
      <w:pPr>
        <w:spacing w:after="120"/>
      </w:pPr>
    </w:p>
    <w:p w14:paraId="0FB78987" w14:textId="48BEBE43" w:rsidR="00510B9C" w:rsidRPr="00B76B24" w:rsidRDefault="00510B9C" w:rsidP="00510B9C">
      <w:pPr>
        <w:spacing w:after="120"/>
      </w:pPr>
      <w:r w:rsidRPr="00B76B24">
        <w:t xml:space="preserve">23.05.2026 sobota </w:t>
      </w:r>
    </w:p>
    <w:p w14:paraId="07E733AD" w14:textId="679A87B4" w:rsidR="00510B9C" w:rsidRPr="000C2855" w:rsidRDefault="00510B9C" w:rsidP="00510B9C">
      <w:pPr>
        <w:spacing w:after="120"/>
      </w:pPr>
      <w:r w:rsidRPr="000C2855">
        <w:t>Warsztat</w:t>
      </w:r>
      <w:r w:rsidR="004B25C6">
        <w:t>y</w:t>
      </w:r>
      <w:r w:rsidRPr="000C2855">
        <w:t xml:space="preserve"> praktyczn</w:t>
      </w:r>
      <w:r w:rsidR="004B25C6">
        <w:t>e</w:t>
      </w:r>
      <w:r w:rsidRPr="000C2855">
        <w:rPr>
          <w:color w:val="EE0000"/>
        </w:rPr>
        <w:t>*</w:t>
      </w:r>
    </w:p>
    <w:p w14:paraId="131E4EA2" w14:textId="0000895A" w:rsidR="00510B9C" w:rsidRPr="000C2855" w:rsidRDefault="008D39B9" w:rsidP="00510B9C">
      <w:pPr>
        <w:spacing w:after="0"/>
      </w:pPr>
      <w:r w:rsidRPr="005F56C2">
        <w:t>08</w:t>
      </w:r>
      <w:r w:rsidR="00510B9C" w:rsidRPr="005F56C2">
        <w:t>:</w:t>
      </w:r>
      <w:r w:rsidR="00192CB1" w:rsidRPr="005F56C2">
        <w:t>00</w:t>
      </w:r>
      <w:r w:rsidR="00510B9C" w:rsidRPr="005F56C2">
        <w:t>-</w:t>
      </w:r>
      <w:r w:rsidRPr="005F56C2">
        <w:t>09</w:t>
      </w:r>
      <w:r w:rsidR="00510B9C" w:rsidRPr="005F56C2">
        <w:t>:00</w:t>
      </w:r>
      <w:r w:rsidR="00E13220" w:rsidRPr="000C2855">
        <w:t xml:space="preserve"> </w:t>
      </w:r>
    </w:p>
    <w:p w14:paraId="510B70B7" w14:textId="77777777" w:rsidR="00510B9C" w:rsidRPr="000C2855" w:rsidRDefault="00510B9C" w:rsidP="00510B9C">
      <w:pPr>
        <w:autoSpaceDE w:val="0"/>
        <w:autoSpaceDN w:val="0"/>
        <w:adjustRightInd w:val="0"/>
        <w:spacing w:after="0"/>
        <w:rPr>
          <w:rFonts w:cs="AppleSystemUIFont"/>
          <w:b/>
          <w:bCs/>
          <w:kern w:val="0"/>
          <w:sz w:val="26"/>
          <w:szCs w:val="26"/>
        </w:rPr>
      </w:pPr>
      <w:r w:rsidRPr="000C2855">
        <w:rPr>
          <w:rFonts w:cs="AppleSystemUIFontItalic"/>
          <w:b/>
          <w:bCs/>
          <w:kern w:val="0"/>
          <w:sz w:val="26"/>
          <w:szCs w:val="26"/>
        </w:rPr>
        <w:t>Pacjent z myślami samobójczymi na izbie przyjęć – algorytm postępowania</w:t>
      </w:r>
    </w:p>
    <w:p w14:paraId="67686BBF" w14:textId="77777777" w:rsidR="00510B9C" w:rsidRDefault="00510B9C" w:rsidP="00510B9C">
      <w:pPr>
        <w:spacing w:after="0"/>
        <w:rPr>
          <w:i/>
          <w:iCs/>
        </w:rPr>
      </w:pPr>
      <w:r w:rsidRPr="000C2855">
        <w:rPr>
          <w:i/>
          <w:iCs/>
        </w:rPr>
        <w:t>dr hab. n. med. Patryk Piotrowski, prof. UMW</w:t>
      </w:r>
    </w:p>
    <w:p w14:paraId="1FEE2303" w14:textId="77777777" w:rsidR="00601B0A" w:rsidRDefault="00601B0A" w:rsidP="00914B53">
      <w:pPr>
        <w:spacing w:after="0"/>
        <w:rPr>
          <w:b/>
          <w:bCs/>
          <w:i/>
          <w:iCs/>
        </w:rPr>
      </w:pPr>
    </w:p>
    <w:p w14:paraId="03B970EC" w14:textId="11811422" w:rsidR="00914B53" w:rsidRPr="00914B53" w:rsidRDefault="00914B53" w:rsidP="00601B0A">
      <w:pPr>
        <w:spacing w:after="0"/>
        <w:jc w:val="both"/>
      </w:pPr>
      <w:r w:rsidRPr="00914B53">
        <w:t>Jednym z częstszych wyzwań przed jakimi stają lekarze konsultujący pacjentów psychiatrycznych jest oceny ryzyka samobójczego. Podczas warsztatu uczestnicy poznają podstawy teoretyczne oraz praktyczne wskazówki postępowania z osobami wygłaszającymi myśli samobójcze. Spotkanie pozwali na wymianę doświadczeń zawodowych oraz ich wspólną analizę.</w:t>
      </w:r>
    </w:p>
    <w:p w14:paraId="32238DCF" w14:textId="77777777" w:rsidR="00914B53" w:rsidRDefault="00914B53" w:rsidP="00510B9C">
      <w:pPr>
        <w:spacing w:after="0"/>
        <w:rPr>
          <w:i/>
          <w:iCs/>
        </w:rPr>
      </w:pPr>
    </w:p>
    <w:p w14:paraId="67EA95E3" w14:textId="5427B58B" w:rsidR="008807B9" w:rsidRPr="005F56C2" w:rsidRDefault="008807B9" w:rsidP="008807B9">
      <w:pPr>
        <w:spacing w:after="0"/>
      </w:pPr>
      <w:r w:rsidRPr="005F56C2">
        <w:t>09:00-10:00</w:t>
      </w:r>
    </w:p>
    <w:p w14:paraId="2D850320" w14:textId="77777777" w:rsidR="008807B9" w:rsidRPr="005F56C2" w:rsidRDefault="008807B9" w:rsidP="008807B9">
      <w:pPr>
        <w:spacing w:after="0"/>
        <w:rPr>
          <w:b/>
          <w:bCs/>
        </w:rPr>
      </w:pPr>
      <w:r w:rsidRPr="005F56C2">
        <w:rPr>
          <w:b/>
          <w:bCs/>
        </w:rPr>
        <w:t>Praktyczne aspekty łączenia leków przeciwpsychotycznych</w:t>
      </w:r>
    </w:p>
    <w:p w14:paraId="3CF6AF8A" w14:textId="60E74D68" w:rsidR="008807B9" w:rsidRPr="005B6A6B" w:rsidRDefault="008807B9" w:rsidP="008807B9">
      <w:pPr>
        <w:spacing w:after="0"/>
        <w:rPr>
          <w:i/>
          <w:iCs/>
          <w:color w:val="EE0000"/>
        </w:rPr>
      </w:pPr>
      <w:r w:rsidRPr="005F56C2">
        <w:rPr>
          <w:i/>
          <w:iCs/>
        </w:rPr>
        <w:t>Prof. dr hab. n. med. Przemysław Bieńkowski</w:t>
      </w:r>
      <w:r>
        <w:rPr>
          <w:i/>
          <w:iCs/>
        </w:rPr>
        <w:t xml:space="preserve"> </w:t>
      </w:r>
      <w:r w:rsidR="005B6A6B">
        <w:rPr>
          <w:i/>
          <w:iCs/>
        </w:rPr>
        <w:t xml:space="preserve"> </w:t>
      </w:r>
    </w:p>
    <w:p w14:paraId="797D4CC8" w14:textId="77777777" w:rsidR="003970E0" w:rsidRDefault="003970E0" w:rsidP="003970E0">
      <w:pPr>
        <w:rPr>
          <w:i/>
          <w:iCs/>
          <w:color w:val="EE0000"/>
          <w:sz w:val="20"/>
          <w:szCs w:val="20"/>
        </w:rPr>
      </w:pPr>
      <w:r w:rsidRPr="00B76B24">
        <w:rPr>
          <w:i/>
          <w:iCs/>
          <w:color w:val="EE0000"/>
          <w:sz w:val="20"/>
          <w:szCs w:val="20"/>
        </w:rPr>
        <w:t xml:space="preserve">*Udział w warsztatach jest dodatkowo płatny. Liczba miejsc ograniczona. </w:t>
      </w:r>
    </w:p>
    <w:p w14:paraId="395DBA6D" w14:textId="1A979702" w:rsidR="00B76B24" w:rsidRPr="00B76B24" w:rsidRDefault="00B76B24" w:rsidP="00B76B24">
      <w:pPr>
        <w:spacing w:after="0"/>
        <w:jc w:val="both"/>
      </w:pPr>
      <w:r w:rsidRPr="005F56C2">
        <w:lastRenderedPageBreak/>
        <w:t>10:</w:t>
      </w:r>
      <w:r w:rsidR="00612A45" w:rsidRPr="005F56C2">
        <w:t>00</w:t>
      </w:r>
      <w:r w:rsidRPr="005F56C2">
        <w:t>-10:</w:t>
      </w:r>
      <w:r w:rsidR="00612A45" w:rsidRPr="005F56C2">
        <w:t>40</w:t>
      </w:r>
      <w:r w:rsidRPr="00B76B24">
        <w:t xml:space="preserve"> </w:t>
      </w:r>
      <w:r w:rsidR="007710D1">
        <w:rPr>
          <w:b/>
          <w:bCs/>
        </w:rPr>
        <w:t>Wskazania do stosowania i monitorowani</w:t>
      </w:r>
      <w:r w:rsidR="00112338">
        <w:rPr>
          <w:b/>
          <w:bCs/>
        </w:rPr>
        <w:t>e</w:t>
      </w:r>
      <w:r w:rsidR="007710D1">
        <w:rPr>
          <w:b/>
          <w:bCs/>
        </w:rPr>
        <w:t xml:space="preserve"> leczenia klozapiną</w:t>
      </w:r>
    </w:p>
    <w:p w14:paraId="77F07D2E" w14:textId="5C261EAB" w:rsidR="0057408E" w:rsidRDefault="00B76B24" w:rsidP="00A92B3D">
      <w:pPr>
        <w:spacing w:after="0"/>
        <w:jc w:val="both"/>
        <w:rPr>
          <w:i/>
          <w:iCs/>
        </w:rPr>
      </w:pPr>
      <w:r w:rsidRPr="00B76B24">
        <w:rPr>
          <w:i/>
          <w:iCs/>
        </w:rPr>
        <w:t xml:space="preserve">Prof. dr hab. n. med. Błażej Misiak, dr n. med. Agnieszka Cyran, lek. Marek Kotas </w:t>
      </w:r>
    </w:p>
    <w:p w14:paraId="05553AE3" w14:textId="77777777" w:rsidR="00EB5D2D" w:rsidRPr="00EB5D2D" w:rsidRDefault="00EB5D2D" w:rsidP="00EB5D2D">
      <w:pPr>
        <w:spacing w:after="0"/>
        <w:rPr>
          <w:rFonts w:cs="AppleSystemUIFont"/>
          <w:color w:val="EE0000"/>
          <w:kern w:val="0"/>
        </w:rPr>
      </w:pPr>
    </w:p>
    <w:p w14:paraId="31C0C239" w14:textId="77777777" w:rsidR="00EB5D2D" w:rsidRPr="00EB5D2D" w:rsidRDefault="00EB5D2D" w:rsidP="006534E9">
      <w:pPr>
        <w:spacing w:after="0"/>
        <w:jc w:val="both"/>
        <w:rPr>
          <w:rFonts w:cs="AppleSystemUIFont"/>
          <w:kern w:val="0"/>
        </w:rPr>
      </w:pPr>
      <w:r w:rsidRPr="00EB5D2D">
        <w:rPr>
          <w:rFonts w:cs="AppleSystemUIFont"/>
          <w:kern w:val="0"/>
        </w:rPr>
        <w:t xml:space="preserve">Klozapina jest lekiem  o znanej skuteczności stosowanym w terapii najcięższych zaburzeń psychicznych, gdy inne leki przeciwpsychotyczne są nieskuteczne lub nietolerowane.  Z jej stosowaniem mogą być związane różne, w tym zagrażające życiu powikłania, co wielu przypadkach skutkuje opóźnianiem decyzji o włączeniu klozapiny, a sam lek wzbudza niepokój zarówno wśród lekarzy jak i pacjentów i ich rodzin. W prezentacji staramy się zwrócić uwagę zarówno na korzyści z wczesnego włączania klozapiny, jak i konieczność monitorowania różnych działań niepożądanych i możliwości zapobiegania im. </w:t>
      </w:r>
    </w:p>
    <w:p w14:paraId="2A3DA8DD" w14:textId="77777777" w:rsidR="00EB5D2D" w:rsidRDefault="00EB5D2D" w:rsidP="00A92B3D">
      <w:pPr>
        <w:spacing w:after="0"/>
        <w:rPr>
          <w:rFonts w:cs="AppleSystemUIFont"/>
          <w:color w:val="EE0000"/>
          <w:kern w:val="0"/>
        </w:rPr>
      </w:pPr>
    </w:p>
    <w:p w14:paraId="1CF87380" w14:textId="77777777" w:rsidR="00A81317" w:rsidRPr="005F56C2" w:rsidRDefault="00B76B24" w:rsidP="00A81317">
      <w:pPr>
        <w:spacing w:after="0"/>
      </w:pPr>
      <w:r w:rsidRPr="005F56C2">
        <w:t>10:</w:t>
      </w:r>
      <w:r w:rsidR="00B94ABC" w:rsidRPr="005F56C2">
        <w:t>40</w:t>
      </w:r>
      <w:r w:rsidRPr="005F56C2">
        <w:t>-11:</w:t>
      </w:r>
      <w:r w:rsidR="00B94ABC" w:rsidRPr="005F56C2">
        <w:t>10</w:t>
      </w:r>
      <w:r w:rsidRPr="005F56C2">
        <w:t xml:space="preserve"> </w:t>
      </w:r>
      <w:r w:rsidR="00A81317" w:rsidRPr="005F56C2">
        <w:rPr>
          <w:b/>
          <w:bCs/>
        </w:rPr>
        <w:t>Schizofrenie trudne do leczenia: standardy postępowania a pacjent w realnym świecie</w:t>
      </w:r>
    </w:p>
    <w:p w14:paraId="0273C65A" w14:textId="77777777" w:rsidR="00A81317" w:rsidRDefault="00A81317" w:rsidP="00A81317">
      <w:pPr>
        <w:spacing w:after="0"/>
        <w:rPr>
          <w:i/>
          <w:iCs/>
        </w:rPr>
      </w:pPr>
      <w:r w:rsidRPr="005F56C2">
        <w:rPr>
          <w:i/>
          <w:iCs/>
        </w:rPr>
        <w:t>Prof. dr hab. n. med. Jerzy Samochowiec</w:t>
      </w:r>
    </w:p>
    <w:p w14:paraId="03B02353" w14:textId="77777777" w:rsidR="005F56C2" w:rsidRDefault="005F56C2" w:rsidP="00A81317">
      <w:pPr>
        <w:spacing w:after="0"/>
        <w:rPr>
          <w:i/>
          <w:iCs/>
        </w:rPr>
      </w:pPr>
    </w:p>
    <w:p w14:paraId="3D828325" w14:textId="7738F569" w:rsidR="00B76B24" w:rsidRPr="005F56C2" w:rsidRDefault="00B76B24" w:rsidP="00B76B24">
      <w:pPr>
        <w:spacing w:after="120"/>
      </w:pPr>
      <w:r w:rsidRPr="005F56C2">
        <w:t>11:</w:t>
      </w:r>
      <w:r w:rsidR="00AE3691" w:rsidRPr="005F56C2">
        <w:t>10</w:t>
      </w:r>
      <w:r w:rsidRPr="005F56C2">
        <w:t>-11:</w:t>
      </w:r>
      <w:r w:rsidR="00AE3691" w:rsidRPr="005F56C2">
        <w:t>25</w:t>
      </w:r>
      <w:r w:rsidRPr="005F56C2">
        <w:t xml:space="preserve"> przerwa kawowa</w:t>
      </w:r>
    </w:p>
    <w:p w14:paraId="65B0D122" w14:textId="43D03FF5" w:rsidR="00F47D86" w:rsidRPr="005F56C2" w:rsidRDefault="00B76B24" w:rsidP="00F47D86">
      <w:pPr>
        <w:spacing w:after="120"/>
      </w:pPr>
      <w:r w:rsidRPr="005F56C2">
        <w:t>11:</w:t>
      </w:r>
      <w:r w:rsidR="00477A8F" w:rsidRPr="005F56C2">
        <w:t>25</w:t>
      </w:r>
      <w:r w:rsidRPr="005F56C2">
        <w:t>-1</w:t>
      </w:r>
      <w:r w:rsidR="00477A8F" w:rsidRPr="005F56C2">
        <w:t>1</w:t>
      </w:r>
      <w:r w:rsidRPr="005F56C2">
        <w:t>:</w:t>
      </w:r>
      <w:r w:rsidR="00477A8F" w:rsidRPr="005F56C2">
        <w:t>55</w:t>
      </w:r>
      <w:r w:rsidRPr="005F56C2">
        <w:t xml:space="preserve"> </w:t>
      </w:r>
      <w:r w:rsidR="00F47D86" w:rsidRPr="005F56C2">
        <w:t>temat wykładu w trakcie potwierdzania</w:t>
      </w:r>
    </w:p>
    <w:p w14:paraId="4B5401CF" w14:textId="77777777" w:rsidR="00F47D86" w:rsidRDefault="00F47D86" w:rsidP="00F47D86">
      <w:pPr>
        <w:spacing w:after="120"/>
        <w:rPr>
          <w:i/>
          <w:iCs/>
        </w:rPr>
      </w:pPr>
      <w:r w:rsidRPr="005F56C2">
        <w:rPr>
          <w:i/>
          <w:iCs/>
        </w:rPr>
        <w:t>Prof. dr hab. n. med. Adam Wichniak</w:t>
      </w:r>
    </w:p>
    <w:p w14:paraId="3BC76930" w14:textId="77777777" w:rsidR="005F56C2" w:rsidRDefault="005F56C2" w:rsidP="00B16A32">
      <w:pPr>
        <w:spacing w:after="0"/>
        <w:rPr>
          <w:rFonts w:cs="AppleSystemUIFont"/>
          <w:color w:val="EE0000"/>
          <w:kern w:val="0"/>
        </w:rPr>
      </w:pPr>
    </w:p>
    <w:p w14:paraId="0ECBDC5C" w14:textId="58C940CA" w:rsidR="006B787F" w:rsidRPr="008342AD" w:rsidRDefault="00B76B24" w:rsidP="00B16A32">
      <w:pPr>
        <w:spacing w:after="0"/>
      </w:pPr>
      <w:r w:rsidRPr="005F56C2">
        <w:t>1</w:t>
      </w:r>
      <w:r w:rsidR="00477A8F" w:rsidRPr="005F56C2">
        <w:t>1</w:t>
      </w:r>
      <w:r w:rsidRPr="005F56C2">
        <w:t>:</w:t>
      </w:r>
      <w:r w:rsidR="00477A8F" w:rsidRPr="005F56C2">
        <w:t>55</w:t>
      </w:r>
      <w:r w:rsidRPr="005F56C2">
        <w:t>-1</w:t>
      </w:r>
      <w:r w:rsidR="00A84D4F" w:rsidRPr="005F56C2">
        <w:t>2</w:t>
      </w:r>
      <w:r w:rsidRPr="005F56C2">
        <w:t>:</w:t>
      </w:r>
      <w:r w:rsidR="00A84D4F" w:rsidRPr="005F56C2">
        <w:t>25</w:t>
      </w:r>
      <w:r w:rsidRPr="008342AD">
        <w:t xml:space="preserve"> </w:t>
      </w:r>
      <w:r w:rsidR="00D830A8" w:rsidRPr="008342AD">
        <w:rPr>
          <w:b/>
          <w:bCs/>
        </w:rPr>
        <w:t>Między i</w:t>
      </w:r>
      <w:r w:rsidR="00177A26" w:rsidRPr="008342AD">
        <w:rPr>
          <w:b/>
          <w:bCs/>
        </w:rPr>
        <w:t>nnowacją a codziennością: otępienie w erze nowych terapii</w:t>
      </w:r>
    </w:p>
    <w:p w14:paraId="621259B4" w14:textId="1CAF6DAB" w:rsidR="00E7482B" w:rsidRDefault="00E7482B" w:rsidP="006B787F">
      <w:pPr>
        <w:spacing w:after="120"/>
      </w:pPr>
      <w:r w:rsidRPr="008342AD">
        <w:t>Prof. dr hab. n. med. Tomasz Sobów, dr hab. n. med. Dorota Szcześniak, prof. UMW</w:t>
      </w:r>
    </w:p>
    <w:p w14:paraId="1A27EEC5" w14:textId="2BE7EE7F" w:rsidR="00AA4324" w:rsidRPr="00AA4324" w:rsidRDefault="00AA4324" w:rsidP="009D5BBF">
      <w:pPr>
        <w:spacing w:after="120"/>
        <w:jc w:val="both"/>
      </w:pPr>
      <w:r w:rsidRPr="00AA4324">
        <w:t>Dominująca od lat hipoteza amyloidowa choroby Alzheimera wkroczyła w fazę weryfikacji klinicznej. Kilka monoklonalnych przeciwciał (adukanumab, lekanemab i donanemab) zostało zarejestrowane do leczenia choroby Alzheimera, po diagnozie obejmującej biomarkery choroby w rozumieniu amyloidozy mózgowej) oraz pod warunkiem monitorowania możliwych powikłań kliniczno-radiologicznych. Nie rozwiało to wątpliwości, zarówno jeśli chodzi o samą koncepcję etiopatogenezy choroby, jak i implikacje terapeutyczne. Co więcej pojawiło się szereg zupełnie nowych pytań. Co z tego postępu wynika dla naszych pacjentów? Jakie niesie to wyzwania w zakresie diagnostyki i propozycji leczenia? Jak drastycznie poszerza to liczbę potencjalnych pacjentów? Jakie wynikają z tego pytania natury etycznej? Z tymi pytaniami spróbujemy się zmierzyć w trakcie spotkania, gdzie wspólny wykład poświęcony będzie współczesnym przemianom w myśleniu o otępieniu. Punktem odniesienia stanie się dysonans między</w:t>
      </w:r>
      <w:r w:rsidR="00A23621">
        <w:t xml:space="preserve"> </w:t>
      </w:r>
      <w:r w:rsidRPr="00AA4324">
        <w:t>innowacją  a codziennym doświadczeniem choroby z perspektywy pacjentów i ich bliskich. W tym kontekście pojawi się również refleksja nad rolą wsparcia psychospołecznego i zdrowia społecznego jako istotnych elementów zintegrowanej opieki.</w:t>
      </w:r>
    </w:p>
    <w:p w14:paraId="23C86108" w14:textId="043A79C1" w:rsidR="007A60B5" w:rsidRPr="00BA65FF" w:rsidRDefault="00B76B24" w:rsidP="00AA46E0">
      <w:pPr>
        <w:spacing w:after="0"/>
      </w:pPr>
      <w:r w:rsidRPr="005F56C2">
        <w:t>12:</w:t>
      </w:r>
      <w:r w:rsidR="00A84D4F" w:rsidRPr="005F56C2">
        <w:t>25</w:t>
      </w:r>
      <w:r w:rsidRPr="005F56C2">
        <w:t>-1</w:t>
      </w:r>
      <w:r w:rsidR="00A84D4F" w:rsidRPr="005F56C2">
        <w:t>2</w:t>
      </w:r>
      <w:r w:rsidRPr="005F56C2">
        <w:t>:</w:t>
      </w:r>
      <w:r w:rsidR="00A84D4F" w:rsidRPr="005F56C2">
        <w:t>55</w:t>
      </w:r>
      <w:r w:rsidR="006B787F" w:rsidRPr="00C92DCD">
        <w:t xml:space="preserve"> </w:t>
      </w:r>
      <w:r w:rsidR="00AA46E0" w:rsidRPr="00C92DCD">
        <w:t xml:space="preserve"> </w:t>
      </w:r>
      <w:r w:rsidR="007A60B5" w:rsidRPr="00BA65FF">
        <w:rPr>
          <w:b/>
          <w:bCs/>
          <w:i/>
          <w:iCs/>
        </w:rPr>
        <w:t>Szybka ścieżka do remisji w depresji — mit czy realny cel kliniczny?</w:t>
      </w:r>
    </w:p>
    <w:p w14:paraId="593F32E4" w14:textId="77777777" w:rsidR="007A60B5" w:rsidRPr="00BA65FF" w:rsidRDefault="007A60B5" w:rsidP="00AA46E0">
      <w:pPr>
        <w:spacing w:after="0"/>
        <w:rPr>
          <w:i/>
          <w:iCs/>
        </w:rPr>
      </w:pPr>
      <w:r w:rsidRPr="00BA65FF">
        <w:rPr>
          <w:i/>
          <w:iCs/>
        </w:rPr>
        <w:t>Prof. dr hab. n. med. Błażej Misiak</w:t>
      </w:r>
    </w:p>
    <w:p w14:paraId="68903D80" w14:textId="77777777" w:rsidR="007A60B5" w:rsidRPr="00BA65FF" w:rsidRDefault="007A60B5" w:rsidP="00AA46E0">
      <w:pPr>
        <w:spacing w:after="0"/>
        <w:jc w:val="both"/>
        <w:rPr>
          <w:i/>
          <w:iCs/>
        </w:rPr>
      </w:pPr>
    </w:p>
    <w:p w14:paraId="00944E31" w14:textId="77777777" w:rsidR="007A60B5" w:rsidRPr="0073739A" w:rsidRDefault="007A60B5" w:rsidP="00AA46E0">
      <w:pPr>
        <w:spacing w:after="0"/>
        <w:jc w:val="both"/>
      </w:pPr>
      <w:r w:rsidRPr="00BA65FF">
        <w:t xml:space="preserve">Wczesne osiągnięcie remisji objawów depresyjnych stanowi kluczowy cel współczesnej farmakoterapii. W trakcie wykładu omówione zostaną czynniki kliniczne i mechanistyczne związane z dynamiką odpowiedzi na leczenie przeciwdepresyjne, ze szczególnym uwzględnieniem znaczenia wczesnej poprawy objawowej. Przedstawione zostaną </w:t>
      </w:r>
      <w:r w:rsidRPr="0073739A">
        <w:t>aktualne dane dotyczące optymalizacji strategii terapeutycznych w celu zwiększenia odsetka remisji oraz implikacje dla codziennej praktyki klinicznej.</w:t>
      </w:r>
    </w:p>
    <w:p w14:paraId="4DAF6DB1" w14:textId="77777777" w:rsidR="00D45A5F" w:rsidRPr="0073739A" w:rsidRDefault="00D45A5F" w:rsidP="00AA46E0">
      <w:pPr>
        <w:spacing w:after="0"/>
        <w:jc w:val="both"/>
      </w:pPr>
    </w:p>
    <w:p w14:paraId="69260D07" w14:textId="1BD912E6" w:rsidR="00A84D4F" w:rsidRPr="0073739A" w:rsidRDefault="00A84D4F" w:rsidP="00AA46E0">
      <w:pPr>
        <w:spacing w:after="0"/>
        <w:jc w:val="both"/>
      </w:pPr>
      <w:r w:rsidRPr="0073739A">
        <w:t>12:55-13:10 przerwa kawowa</w:t>
      </w:r>
    </w:p>
    <w:p w14:paraId="082237EE" w14:textId="77777777" w:rsidR="007A60B5" w:rsidRPr="0073739A" w:rsidRDefault="007A60B5" w:rsidP="007A60B5">
      <w:pPr>
        <w:spacing w:after="120"/>
        <w:rPr>
          <w:i/>
          <w:iCs/>
        </w:rPr>
      </w:pPr>
    </w:p>
    <w:p w14:paraId="42F10380" w14:textId="77777777" w:rsidR="008D7B71" w:rsidRPr="0073739A" w:rsidRDefault="00B76B24" w:rsidP="008D7B71">
      <w:pPr>
        <w:spacing w:after="0"/>
        <w:rPr>
          <w:b/>
          <w:bCs/>
        </w:rPr>
      </w:pPr>
      <w:r w:rsidRPr="0073739A">
        <w:t>13:</w:t>
      </w:r>
      <w:r w:rsidR="00A84D4F" w:rsidRPr="0073739A">
        <w:t>1</w:t>
      </w:r>
      <w:r w:rsidRPr="0073739A">
        <w:t>0-13:50</w:t>
      </w:r>
      <w:r w:rsidR="006B787F" w:rsidRPr="0073739A">
        <w:t xml:space="preserve"> </w:t>
      </w:r>
      <w:r w:rsidR="008D7B71" w:rsidRPr="0073739A">
        <w:rPr>
          <w:b/>
          <w:bCs/>
        </w:rPr>
        <w:t>Psychiatria a duchowość – w poszukiwaniu źródeł neurobiologii duchowości</w:t>
      </w:r>
    </w:p>
    <w:p w14:paraId="33202722" w14:textId="77777777" w:rsidR="008D7B71" w:rsidRPr="0073739A" w:rsidRDefault="008D7B71" w:rsidP="008D7B71">
      <w:pPr>
        <w:spacing w:after="0"/>
        <w:rPr>
          <w:i/>
          <w:iCs/>
        </w:rPr>
      </w:pPr>
      <w:r w:rsidRPr="0073739A">
        <w:rPr>
          <w:i/>
          <w:iCs/>
        </w:rPr>
        <w:t>prof. dr hab. n. med. Tomasz Pawłowski</w:t>
      </w:r>
    </w:p>
    <w:p w14:paraId="25612E14" w14:textId="77777777" w:rsidR="000D0193" w:rsidRPr="0073739A" w:rsidRDefault="000D0193" w:rsidP="00AC1F6F">
      <w:pPr>
        <w:spacing w:after="0"/>
        <w:rPr>
          <w:i/>
          <w:iCs/>
          <w:color w:val="EE0000"/>
        </w:rPr>
      </w:pPr>
    </w:p>
    <w:p w14:paraId="0D54E558" w14:textId="31A0C1C4" w:rsidR="000D0193" w:rsidRPr="0073739A" w:rsidRDefault="00CA3ACD" w:rsidP="000D0193">
      <w:pPr>
        <w:spacing w:after="0"/>
        <w:rPr>
          <w:i/>
          <w:iCs/>
        </w:rPr>
      </w:pPr>
      <w:r w:rsidRPr="0073739A">
        <w:rPr>
          <w:i/>
          <w:iCs/>
        </w:rPr>
        <w:t>13:50-14:20</w:t>
      </w:r>
      <w:r w:rsidR="00EE2D56" w:rsidRPr="0073739A">
        <w:rPr>
          <w:i/>
          <w:iCs/>
        </w:rPr>
        <w:t xml:space="preserve"> </w:t>
      </w:r>
      <w:r w:rsidR="000D0193" w:rsidRPr="0073739A">
        <w:rPr>
          <w:b/>
          <w:bCs/>
        </w:rPr>
        <w:t>Leki przeciwpsychotyczne o przedłużonym uwalnianiu</w:t>
      </w:r>
      <w:r w:rsidR="000D0193" w:rsidRPr="0073739A">
        <w:t xml:space="preserve"> </w:t>
      </w:r>
    </w:p>
    <w:p w14:paraId="0CEF2349" w14:textId="77777777" w:rsidR="000D0193" w:rsidRPr="0073739A" w:rsidRDefault="000D0193" w:rsidP="000D0193">
      <w:pPr>
        <w:tabs>
          <w:tab w:val="left" w:pos="5187"/>
        </w:tabs>
        <w:spacing w:after="0"/>
        <w:rPr>
          <w:i/>
          <w:iCs/>
        </w:rPr>
      </w:pPr>
      <w:r w:rsidRPr="0073739A">
        <w:rPr>
          <w:i/>
          <w:iCs/>
        </w:rPr>
        <w:t xml:space="preserve">Prof. dr hab. n. med. Przemysław Bieńkowski  </w:t>
      </w:r>
    </w:p>
    <w:p w14:paraId="6EC235B7" w14:textId="77777777" w:rsidR="000D0193" w:rsidRPr="0073739A" w:rsidRDefault="000D0193" w:rsidP="00AC1F6F">
      <w:pPr>
        <w:spacing w:after="0"/>
        <w:rPr>
          <w:i/>
          <w:iCs/>
          <w:color w:val="EE0000"/>
        </w:rPr>
      </w:pPr>
    </w:p>
    <w:p w14:paraId="3B80078B" w14:textId="18D0A323" w:rsidR="00AE3691" w:rsidRPr="0073739A" w:rsidRDefault="00B76B24" w:rsidP="00EE2D56">
      <w:pPr>
        <w:spacing w:after="120"/>
        <w:rPr>
          <w:i/>
          <w:iCs/>
        </w:rPr>
      </w:pPr>
      <w:r w:rsidRPr="0073739A">
        <w:t>1</w:t>
      </w:r>
      <w:r w:rsidR="00EE2D56" w:rsidRPr="0073739A">
        <w:t>4</w:t>
      </w:r>
      <w:r w:rsidRPr="0073739A">
        <w:t>:</w:t>
      </w:r>
      <w:r w:rsidR="00EE2D56" w:rsidRPr="0073739A">
        <w:t>2</w:t>
      </w:r>
      <w:r w:rsidRPr="0073739A">
        <w:t>0-14:</w:t>
      </w:r>
      <w:r w:rsidR="00EE2D56" w:rsidRPr="0073739A">
        <w:t>5</w:t>
      </w:r>
      <w:r w:rsidRPr="0073739A">
        <w:t xml:space="preserve">0 </w:t>
      </w:r>
      <w:r w:rsidR="006B787F" w:rsidRPr="0073739A">
        <w:t xml:space="preserve"> </w:t>
      </w:r>
      <w:r w:rsidR="00AE3691" w:rsidRPr="0073739A">
        <w:rPr>
          <w:b/>
          <w:bCs/>
        </w:rPr>
        <w:t>Kazuistyka w psychiatrii</w:t>
      </w:r>
    </w:p>
    <w:p w14:paraId="39AE4579" w14:textId="77777777" w:rsidR="00AE3691" w:rsidRPr="0073739A" w:rsidRDefault="00AE3691" w:rsidP="00AE3691">
      <w:pPr>
        <w:spacing w:after="0"/>
        <w:rPr>
          <w:i/>
          <w:iCs/>
        </w:rPr>
      </w:pPr>
      <w:r w:rsidRPr="0073739A">
        <w:rPr>
          <w:i/>
          <w:iCs/>
        </w:rPr>
        <w:t>Dr hab. n. med. Przemysław Pacan, prof. UR</w:t>
      </w:r>
    </w:p>
    <w:p w14:paraId="3315F43F" w14:textId="77777777" w:rsidR="00FE4905" w:rsidRPr="0073739A" w:rsidRDefault="00FE4905" w:rsidP="007A60B5">
      <w:pPr>
        <w:spacing w:after="120"/>
        <w:rPr>
          <w:i/>
          <w:iCs/>
        </w:rPr>
      </w:pPr>
    </w:p>
    <w:p w14:paraId="1B4B4D86" w14:textId="172B7EFA" w:rsidR="00FE4905" w:rsidRPr="0073739A" w:rsidRDefault="00FE4905" w:rsidP="007A60B5">
      <w:pPr>
        <w:spacing w:after="120"/>
        <w:rPr>
          <w:i/>
          <w:iCs/>
        </w:rPr>
      </w:pPr>
      <w:r w:rsidRPr="0073739A">
        <w:rPr>
          <w:i/>
          <w:iCs/>
        </w:rPr>
        <w:t>14:</w:t>
      </w:r>
      <w:r w:rsidR="00EE2D56" w:rsidRPr="0073739A">
        <w:rPr>
          <w:i/>
          <w:iCs/>
        </w:rPr>
        <w:t>5</w:t>
      </w:r>
      <w:r w:rsidRPr="0073739A">
        <w:rPr>
          <w:i/>
          <w:iCs/>
        </w:rPr>
        <w:t>0-</w:t>
      </w:r>
      <w:r w:rsidR="00CE0ADF" w:rsidRPr="0073739A">
        <w:rPr>
          <w:i/>
          <w:iCs/>
        </w:rPr>
        <w:t>1</w:t>
      </w:r>
      <w:r w:rsidR="00EE2D56" w:rsidRPr="0073739A">
        <w:rPr>
          <w:i/>
          <w:iCs/>
        </w:rPr>
        <w:t>5</w:t>
      </w:r>
      <w:r w:rsidR="00CE0ADF" w:rsidRPr="0073739A">
        <w:rPr>
          <w:i/>
          <w:iCs/>
        </w:rPr>
        <w:t>:</w:t>
      </w:r>
      <w:r w:rsidR="00DC3956" w:rsidRPr="0073739A">
        <w:rPr>
          <w:i/>
          <w:iCs/>
        </w:rPr>
        <w:t>2</w:t>
      </w:r>
      <w:r w:rsidR="00CE0ADF" w:rsidRPr="0073739A">
        <w:rPr>
          <w:i/>
          <w:iCs/>
        </w:rPr>
        <w:t xml:space="preserve">0  </w:t>
      </w:r>
      <w:r w:rsidR="0054290D" w:rsidRPr="0073739A">
        <w:rPr>
          <w:b/>
          <w:bCs/>
        </w:rPr>
        <w:t>Multifunkcyjne podejście do leczenia depresji: bezpieczeństwo w monoterapii i terapii dwulekowej</w:t>
      </w:r>
    </w:p>
    <w:p w14:paraId="153AC18B" w14:textId="43E87B5A" w:rsidR="006B787F" w:rsidRPr="0073739A" w:rsidRDefault="00DC3956" w:rsidP="006B787F">
      <w:pPr>
        <w:spacing w:after="120"/>
        <w:rPr>
          <w:i/>
          <w:iCs/>
        </w:rPr>
      </w:pPr>
      <w:r w:rsidRPr="0073739A">
        <w:rPr>
          <w:i/>
          <w:iCs/>
        </w:rPr>
        <w:t>Prof. dr hab. n. med. Tomasz Sobów</w:t>
      </w:r>
    </w:p>
    <w:p w14:paraId="183DEE61" w14:textId="77777777" w:rsidR="00DC3956" w:rsidRPr="0073739A" w:rsidRDefault="00DC3956" w:rsidP="006B787F">
      <w:pPr>
        <w:spacing w:after="120"/>
        <w:rPr>
          <w:i/>
          <w:iCs/>
        </w:rPr>
      </w:pPr>
    </w:p>
    <w:p w14:paraId="43131C6E" w14:textId="42F27D3E" w:rsidR="00B76B24" w:rsidRPr="0073739A" w:rsidRDefault="00B76B24" w:rsidP="00510B9C">
      <w:pPr>
        <w:spacing w:after="120"/>
      </w:pPr>
      <w:r w:rsidRPr="0073739A">
        <w:t>1</w:t>
      </w:r>
      <w:r w:rsidR="00DC3956" w:rsidRPr="0073739A">
        <w:t>5</w:t>
      </w:r>
      <w:r w:rsidRPr="0073739A">
        <w:t>:</w:t>
      </w:r>
      <w:r w:rsidR="00DC3956" w:rsidRPr="0073739A">
        <w:t>2</w:t>
      </w:r>
      <w:r w:rsidRPr="0073739A">
        <w:t>0-</w:t>
      </w:r>
      <w:r w:rsidR="00CE0ADF" w:rsidRPr="0073739A">
        <w:t>15:</w:t>
      </w:r>
      <w:r w:rsidR="00DC3956" w:rsidRPr="0073739A">
        <w:t>30</w:t>
      </w:r>
      <w:r w:rsidRPr="0073739A">
        <w:t xml:space="preserve"> </w:t>
      </w:r>
      <w:r w:rsidR="00DC3956" w:rsidRPr="0073739A">
        <w:t>Podsumowanie</w:t>
      </w:r>
      <w:r w:rsidRPr="0073739A">
        <w:t xml:space="preserve"> drugiego dnia konferencji. Zakończenie. </w:t>
      </w:r>
    </w:p>
    <w:p w14:paraId="455069D0" w14:textId="77777777" w:rsidR="00D57FA3" w:rsidRPr="0073739A" w:rsidRDefault="00D57FA3" w:rsidP="00D57FA3">
      <w:pPr>
        <w:spacing w:after="0"/>
        <w:rPr>
          <w:color w:val="EE0000"/>
        </w:rPr>
      </w:pPr>
      <w:r w:rsidRPr="0073739A">
        <w:rPr>
          <w:i/>
          <w:iCs/>
        </w:rPr>
        <w:t>Prof. dr hab. n. med. Błażej Misiak</w:t>
      </w:r>
    </w:p>
    <w:p w14:paraId="733D2689" w14:textId="77777777" w:rsidR="00D57FA3" w:rsidRPr="0073739A" w:rsidRDefault="00D57FA3" w:rsidP="00510B9C">
      <w:pPr>
        <w:spacing w:after="120"/>
      </w:pPr>
    </w:p>
    <w:p w14:paraId="0FC86181" w14:textId="47C0C99D" w:rsidR="00B76B24" w:rsidRPr="00B76B24" w:rsidRDefault="00B76B24" w:rsidP="00510B9C">
      <w:pPr>
        <w:spacing w:after="120"/>
      </w:pPr>
      <w:r w:rsidRPr="0073739A">
        <w:t>1</w:t>
      </w:r>
      <w:r w:rsidR="00CE0ADF" w:rsidRPr="0073739A">
        <w:t>5</w:t>
      </w:r>
      <w:r w:rsidRPr="0073739A">
        <w:t>:</w:t>
      </w:r>
      <w:r w:rsidR="00D57FA3" w:rsidRPr="0073739A">
        <w:t>30</w:t>
      </w:r>
      <w:r w:rsidRPr="0073739A">
        <w:t>-16:</w:t>
      </w:r>
      <w:r w:rsidR="00D57FA3" w:rsidRPr="0073739A">
        <w:t>30</w:t>
      </w:r>
      <w:r w:rsidRPr="0073739A">
        <w:t xml:space="preserve"> Lunch</w:t>
      </w:r>
    </w:p>
    <w:p w14:paraId="43AA19ED" w14:textId="77777777" w:rsidR="00C26256" w:rsidRDefault="00C26256" w:rsidP="00B76B24">
      <w:pPr>
        <w:spacing w:after="0"/>
        <w:rPr>
          <w:i/>
          <w:iCs/>
          <w:sz w:val="16"/>
          <w:szCs w:val="16"/>
        </w:rPr>
      </w:pPr>
    </w:p>
    <w:p w14:paraId="05CCB047" w14:textId="77777777" w:rsidR="00C26256" w:rsidRDefault="00C26256" w:rsidP="00B76B24">
      <w:pPr>
        <w:spacing w:after="0"/>
        <w:rPr>
          <w:i/>
          <w:iCs/>
          <w:sz w:val="16"/>
          <w:szCs w:val="16"/>
        </w:rPr>
      </w:pPr>
    </w:p>
    <w:p w14:paraId="09B3C982" w14:textId="6FB1746F" w:rsidR="00B76B24" w:rsidRPr="00B76B24" w:rsidRDefault="00B76B24" w:rsidP="00B76B24">
      <w:pPr>
        <w:spacing w:after="0"/>
        <w:rPr>
          <w:sz w:val="16"/>
          <w:szCs w:val="16"/>
        </w:rPr>
      </w:pPr>
      <w:r w:rsidRPr="00B76B24">
        <w:rPr>
          <w:i/>
          <w:iCs/>
          <w:sz w:val="16"/>
          <w:szCs w:val="16"/>
        </w:rPr>
        <w:t xml:space="preserve">Organizator zastrzega sobie prawo zmian w programie konferencji. </w:t>
      </w:r>
    </w:p>
    <w:p w14:paraId="17C0833A" w14:textId="3BA2D1BC" w:rsidR="008A3C70" w:rsidRPr="00921F90" w:rsidRDefault="00B76B24" w:rsidP="00B76B24">
      <w:pPr>
        <w:spacing w:after="0"/>
        <w:rPr>
          <w:i/>
          <w:iCs/>
          <w:sz w:val="16"/>
          <w:szCs w:val="16"/>
        </w:rPr>
      </w:pPr>
      <w:r w:rsidRPr="00B76B24">
        <w:rPr>
          <w:i/>
          <w:iCs/>
          <w:sz w:val="16"/>
          <w:szCs w:val="16"/>
        </w:rPr>
        <w:t>Konferencja jest skierowana do osób uprawnionych do wystawiania recept lub osób prowadzących obrót produktami leczniczymi — podstawa prawna: Ustawa z dnia 6 września 2001 r. Prawo farmaceutyczne (Dz.U. z 2008 r. nr 45, poz. 271).</w:t>
      </w:r>
    </w:p>
    <w:sectPr w:rsidR="008A3C70" w:rsidRPr="00921F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AEE1" w14:textId="77777777" w:rsidR="00CA0215" w:rsidRDefault="00CA0215" w:rsidP="00D45A5F">
      <w:pPr>
        <w:spacing w:after="0" w:line="240" w:lineRule="auto"/>
      </w:pPr>
      <w:r>
        <w:separator/>
      </w:r>
    </w:p>
  </w:endnote>
  <w:endnote w:type="continuationSeparator" w:id="0">
    <w:p w14:paraId="7EAD934A" w14:textId="77777777" w:rsidR="00CA0215" w:rsidRDefault="00CA0215" w:rsidP="00D4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9A97" w14:textId="77777777" w:rsidR="00CA0215" w:rsidRDefault="00CA0215" w:rsidP="00D45A5F">
      <w:pPr>
        <w:spacing w:after="0" w:line="240" w:lineRule="auto"/>
      </w:pPr>
      <w:r>
        <w:separator/>
      </w:r>
    </w:p>
  </w:footnote>
  <w:footnote w:type="continuationSeparator" w:id="0">
    <w:p w14:paraId="4BEAA3D1" w14:textId="77777777" w:rsidR="00CA0215" w:rsidRDefault="00CA0215" w:rsidP="00D45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E317C"/>
    <w:multiLevelType w:val="hybridMultilevel"/>
    <w:tmpl w:val="5A54C716"/>
    <w:lvl w:ilvl="0" w:tplc="DBD4125A">
      <w:start w:val="2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75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72"/>
    <w:rsid w:val="0000793F"/>
    <w:rsid w:val="000125E3"/>
    <w:rsid w:val="0001330A"/>
    <w:rsid w:val="00014405"/>
    <w:rsid w:val="000351D8"/>
    <w:rsid w:val="00036098"/>
    <w:rsid w:val="00080B84"/>
    <w:rsid w:val="000821A7"/>
    <w:rsid w:val="00086A47"/>
    <w:rsid w:val="00086F0A"/>
    <w:rsid w:val="000A7AAB"/>
    <w:rsid w:val="000B3BED"/>
    <w:rsid w:val="000C2855"/>
    <w:rsid w:val="000C46D8"/>
    <w:rsid w:val="000D0193"/>
    <w:rsid w:val="000D1AEF"/>
    <w:rsid w:val="000D7BD5"/>
    <w:rsid w:val="0010281B"/>
    <w:rsid w:val="00110810"/>
    <w:rsid w:val="00112338"/>
    <w:rsid w:val="00115CE7"/>
    <w:rsid w:val="00142C6D"/>
    <w:rsid w:val="00150A14"/>
    <w:rsid w:val="00151593"/>
    <w:rsid w:val="00160DA5"/>
    <w:rsid w:val="001619D1"/>
    <w:rsid w:val="00161AEB"/>
    <w:rsid w:val="00177A26"/>
    <w:rsid w:val="001919BF"/>
    <w:rsid w:val="00192CB1"/>
    <w:rsid w:val="001A7A32"/>
    <w:rsid w:val="001C0458"/>
    <w:rsid w:val="001D228F"/>
    <w:rsid w:val="001E3A94"/>
    <w:rsid w:val="001F52B0"/>
    <w:rsid w:val="002223A2"/>
    <w:rsid w:val="00250AFD"/>
    <w:rsid w:val="00251167"/>
    <w:rsid w:val="0025447F"/>
    <w:rsid w:val="002828BC"/>
    <w:rsid w:val="00285F1F"/>
    <w:rsid w:val="00287746"/>
    <w:rsid w:val="002963FF"/>
    <w:rsid w:val="002A17D5"/>
    <w:rsid w:val="002A2C96"/>
    <w:rsid w:val="002C14C9"/>
    <w:rsid w:val="002E19F3"/>
    <w:rsid w:val="002F25D8"/>
    <w:rsid w:val="00311CE5"/>
    <w:rsid w:val="0033528D"/>
    <w:rsid w:val="00354AD3"/>
    <w:rsid w:val="00357356"/>
    <w:rsid w:val="003601D7"/>
    <w:rsid w:val="00361E1B"/>
    <w:rsid w:val="00364D18"/>
    <w:rsid w:val="00367488"/>
    <w:rsid w:val="003716C2"/>
    <w:rsid w:val="00377E8C"/>
    <w:rsid w:val="00380B2E"/>
    <w:rsid w:val="003970E0"/>
    <w:rsid w:val="003B0B23"/>
    <w:rsid w:val="003B6AEA"/>
    <w:rsid w:val="003B6C95"/>
    <w:rsid w:val="003C744B"/>
    <w:rsid w:val="003F0A7E"/>
    <w:rsid w:val="003F0E9E"/>
    <w:rsid w:val="003F461C"/>
    <w:rsid w:val="003F4FB5"/>
    <w:rsid w:val="003F7B19"/>
    <w:rsid w:val="00400080"/>
    <w:rsid w:val="00405E55"/>
    <w:rsid w:val="00407F8E"/>
    <w:rsid w:val="00412EAC"/>
    <w:rsid w:val="004340D2"/>
    <w:rsid w:val="004345F7"/>
    <w:rsid w:val="004351ED"/>
    <w:rsid w:val="00436788"/>
    <w:rsid w:val="00442A0A"/>
    <w:rsid w:val="00450010"/>
    <w:rsid w:val="00454F2F"/>
    <w:rsid w:val="00477A8F"/>
    <w:rsid w:val="00481822"/>
    <w:rsid w:val="00481DAA"/>
    <w:rsid w:val="00484AED"/>
    <w:rsid w:val="004A3613"/>
    <w:rsid w:val="004A4ECE"/>
    <w:rsid w:val="004B25C6"/>
    <w:rsid w:val="004C43F4"/>
    <w:rsid w:val="004C5E1C"/>
    <w:rsid w:val="004C61B9"/>
    <w:rsid w:val="004D5E31"/>
    <w:rsid w:val="004F5FEC"/>
    <w:rsid w:val="0050695B"/>
    <w:rsid w:val="00510B9C"/>
    <w:rsid w:val="00526A0B"/>
    <w:rsid w:val="005323CD"/>
    <w:rsid w:val="0054290D"/>
    <w:rsid w:val="00550342"/>
    <w:rsid w:val="0055140E"/>
    <w:rsid w:val="00561B26"/>
    <w:rsid w:val="00566E62"/>
    <w:rsid w:val="00573A19"/>
    <w:rsid w:val="0057408E"/>
    <w:rsid w:val="00583633"/>
    <w:rsid w:val="005954C3"/>
    <w:rsid w:val="005B59BE"/>
    <w:rsid w:val="005B6A6B"/>
    <w:rsid w:val="005C3FAB"/>
    <w:rsid w:val="005C72E2"/>
    <w:rsid w:val="005F219D"/>
    <w:rsid w:val="005F56C2"/>
    <w:rsid w:val="00600F4E"/>
    <w:rsid w:val="00601B0A"/>
    <w:rsid w:val="00601C43"/>
    <w:rsid w:val="00612A45"/>
    <w:rsid w:val="00634B88"/>
    <w:rsid w:val="00636EFE"/>
    <w:rsid w:val="00647242"/>
    <w:rsid w:val="006534E9"/>
    <w:rsid w:val="00662C1B"/>
    <w:rsid w:val="006671C1"/>
    <w:rsid w:val="00670C91"/>
    <w:rsid w:val="00674438"/>
    <w:rsid w:val="00690D8D"/>
    <w:rsid w:val="006A1341"/>
    <w:rsid w:val="006A407F"/>
    <w:rsid w:val="006B787F"/>
    <w:rsid w:val="006C024F"/>
    <w:rsid w:val="006D12E1"/>
    <w:rsid w:val="006E2234"/>
    <w:rsid w:val="006E596B"/>
    <w:rsid w:val="007014D1"/>
    <w:rsid w:val="0070344C"/>
    <w:rsid w:val="00706673"/>
    <w:rsid w:val="0073739A"/>
    <w:rsid w:val="00737BA8"/>
    <w:rsid w:val="00746AE8"/>
    <w:rsid w:val="00752244"/>
    <w:rsid w:val="007605BC"/>
    <w:rsid w:val="007710D1"/>
    <w:rsid w:val="0077566B"/>
    <w:rsid w:val="00782B52"/>
    <w:rsid w:val="00782F0E"/>
    <w:rsid w:val="00797CA7"/>
    <w:rsid w:val="007A1ED1"/>
    <w:rsid w:val="007A60B5"/>
    <w:rsid w:val="007D5DBB"/>
    <w:rsid w:val="007F1E89"/>
    <w:rsid w:val="007F2053"/>
    <w:rsid w:val="00801120"/>
    <w:rsid w:val="008342AD"/>
    <w:rsid w:val="00837FB8"/>
    <w:rsid w:val="0086473C"/>
    <w:rsid w:val="00874D44"/>
    <w:rsid w:val="00875149"/>
    <w:rsid w:val="008770CE"/>
    <w:rsid w:val="008807B9"/>
    <w:rsid w:val="00885F0C"/>
    <w:rsid w:val="008A3C70"/>
    <w:rsid w:val="008A561E"/>
    <w:rsid w:val="008B0407"/>
    <w:rsid w:val="008D39B9"/>
    <w:rsid w:val="008D7B71"/>
    <w:rsid w:val="00904780"/>
    <w:rsid w:val="00914B53"/>
    <w:rsid w:val="00916F73"/>
    <w:rsid w:val="00921F90"/>
    <w:rsid w:val="009552A4"/>
    <w:rsid w:val="00972741"/>
    <w:rsid w:val="00992516"/>
    <w:rsid w:val="009961CF"/>
    <w:rsid w:val="009A13C1"/>
    <w:rsid w:val="009B01BB"/>
    <w:rsid w:val="009B3A95"/>
    <w:rsid w:val="009C5F94"/>
    <w:rsid w:val="009D5BBF"/>
    <w:rsid w:val="009E05DE"/>
    <w:rsid w:val="009E106A"/>
    <w:rsid w:val="009F3508"/>
    <w:rsid w:val="00A01E0E"/>
    <w:rsid w:val="00A20D57"/>
    <w:rsid w:val="00A23621"/>
    <w:rsid w:val="00A519BE"/>
    <w:rsid w:val="00A61484"/>
    <w:rsid w:val="00A62F02"/>
    <w:rsid w:val="00A70F0C"/>
    <w:rsid w:val="00A81317"/>
    <w:rsid w:val="00A84D4F"/>
    <w:rsid w:val="00A92B3D"/>
    <w:rsid w:val="00AA4324"/>
    <w:rsid w:val="00AA46E0"/>
    <w:rsid w:val="00AC086B"/>
    <w:rsid w:val="00AC1F6F"/>
    <w:rsid w:val="00AC3024"/>
    <w:rsid w:val="00AC72D0"/>
    <w:rsid w:val="00AD100C"/>
    <w:rsid w:val="00AD3BBE"/>
    <w:rsid w:val="00AE295B"/>
    <w:rsid w:val="00AE3691"/>
    <w:rsid w:val="00AF4D5D"/>
    <w:rsid w:val="00B16A32"/>
    <w:rsid w:val="00B3439D"/>
    <w:rsid w:val="00B65AD8"/>
    <w:rsid w:val="00B76B24"/>
    <w:rsid w:val="00B82A72"/>
    <w:rsid w:val="00B94ABC"/>
    <w:rsid w:val="00B96D91"/>
    <w:rsid w:val="00BA65FF"/>
    <w:rsid w:val="00BC3C51"/>
    <w:rsid w:val="00BD0704"/>
    <w:rsid w:val="00BE14EE"/>
    <w:rsid w:val="00BF486D"/>
    <w:rsid w:val="00C07A86"/>
    <w:rsid w:val="00C26256"/>
    <w:rsid w:val="00C30752"/>
    <w:rsid w:val="00C30B4D"/>
    <w:rsid w:val="00C34BAA"/>
    <w:rsid w:val="00C61534"/>
    <w:rsid w:val="00C76458"/>
    <w:rsid w:val="00C839AA"/>
    <w:rsid w:val="00C84565"/>
    <w:rsid w:val="00C85108"/>
    <w:rsid w:val="00C90614"/>
    <w:rsid w:val="00C92DCD"/>
    <w:rsid w:val="00CA0215"/>
    <w:rsid w:val="00CA3ACD"/>
    <w:rsid w:val="00CD165F"/>
    <w:rsid w:val="00CD2917"/>
    <w:rsid w:val="00CE0ADF"/>
    <w:rsid w:val="00CF4A12"/>
    <w:rsid w:val="00CF6D3D"/>
    <w:rsid w:val="00D01023"/>
    <w:rsid w:val="00D02507"/>
    <w:rsid w:val="00D14A55"/>
    <w:rsid w:val="00D256B4"/>
    <w:rsid w:val="00D41B39"/>
    <w:rsid w:val="00D45A5F"/>
    <w:rsid w:val="00D57FA3"/>
    <w:rsid w:val="00D8115F"/>
    <w:rsid w:val="00D830A8"/>
    <w:rsid w:val="00D96383"/>
    <w:rsid w:val="00DB794A"/>
    <w:rsid w:val="00DC3956"/>
    <w:rsid w:val="00DC3CD9"/>
    <w:rsid w:val="00DD06EA"/>
    <w:rsid w:val="00E03E1B"/>
    <w:rsid w:val="00E13220"/>
    <w:rsid w:val="00E47B1A"/>
    <w:rsid w:val="00E67262"/>
    <w:rsid w:val="00E67BE9"/>
    <w:rsid w:val="00E7482B"/>
    <w:rsid w:val="00E853E2"/>
    <w:rsid w:val="00E93B1D"/>
    <w:rsid w:val="00EB5D2D"/>
    <w:rsid w:val="00EC3B60"/>
    <w:rsid w:val="00EC3CCD"/>
    <w:rsid w:val="00EE2D56"/>
    <w:rsid w:val="00EF6B0A"/>
    <w:rsid w:val="00F03A4A"/>
    <w:rsid w:val="00F15EF6"/>
    <w:rsid w:val="00F16A7A"/>
    <w:rsid w:val="00F246DF"/>
    <w:rsid w:val="00F247E7"/>
    <w:rsid w:val="00F24FFF"/>
    <w:rsid w:val="00F263F8"/>
    <w:rsid w:val="00F378AB"/>
    <w:rsid w:val="00F47D86"/>
    <w:rsid w:val="00F500B9"/>
    <w:rsid w:val="00F615AB"/>
    <w:rsid w:val="00F7306B"/>
    <w:rsid w:val="00F80F86"/>
    <w:rsid w:val="00F81654"/>
    <w:rsid w:val="00F8328D"/>
    <w:rsid w:val="00F83421"/>
    <w:rsid w:val="00F84910"/>
    <w:rsid w:val="00F96CAF"/>
    <w:rsid w:val="00FA4A4F"/>
    <w:rsid w:val="00FB0B4B"/>
    <w:rsid w:val="00FC44EB"/>
    <w:rsid w:val="00FC7A8D"/>
    <w:rsid w:val="00FD75B0"/>
    <w:rsid w:val="00FE4905"/>
    <w:rsid w:val="00FE7285"/>
    <w:rsid w:val="00FF4A09"/>
    <w:rsid w:val="00FF75DE"/>
    <w:rsid w:val="00FF7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CE60"/>
  <w15:chartTrackingRefBased/>
  <w15:docId w15:val="{D6481B4A-0848-4D7E-B2A7-C530BED3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2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82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82A7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82A7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82A7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82A7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2A7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2A7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2A7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2A7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82A7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82A7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82A7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82A7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82A7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2A7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2A7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2A72"/>
    <w:rPr>
      <w:rFonts w:eastAsiaTheme="majorEastAsia" w:cstheme="majorBidi"/>
      <w:color w:val="272727" w:themeColor="text1" w:themeTint="D8"/>
    </w:rPr>
  </w:style>
  <w:style w:type="paragraph" w:styleId="Tytu">
    <w:name w:val="Title"/>
    <w:basedOn w:val="Normalny"/>
    <w:next w:val="Normalny"/>
    <w:link w:val="TytuZnak"/>
    <w:uiPriority w:val="10"/>
    <w:qFormat/>
    <w:rsid w:val="00B82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2A7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2A7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2A7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2A72"/>
    <w:pPr>
      <w:spacing w:before="160"/>
      <w:jc w:val="center"/>
    </w:pPr>
    <w:rPr>
      <w:i/>
      <w:iCs/>
      <w:color w:val="404040" w:themeColor="text1" w:themeTint="BF"/>
    </w:rPr>
  </w:style>
  <w:style w:type="character" w:customStyle="1" w:styleId="CytatZnak">
    <w:name w:val="Cytat Znak"/>
    <w:basedOn w:val="Domylnaczcionkaakapitu"/>
    <w:link w:val="Cytat"/>
    <w:uiPriority w:val="29"/>
    <w:rsid w:val="00B82A72"/>
    <w:rPr>
      <w:i/>
      <w:iCs/>
      <w:color w:val="404040" w:themeColor="text1" w:themeTint="BF"/>
    </w:rPr>
  </w:style>
  <w:style w:type="paragraph" w:styleId="Akapitzlist">
    <w:name w:val="List Paragraph"/>
    <w:basedOn w:val="Normalny"/>
    <w:uiPriority w:val="34"/>
    <w:qFormat/>
    <w:rsid w:val="00B82A72"/>
    <w:pPr>
      <w:ind w:left="720"/>
      <w:contextualSpacing/>
    </w:pPr>
  </w:style>
  <w:style w:type="character" w:styleId="Wyrnienieintensywne">
    <w:name w:val="Intense Emphasis"/>
    <w:basedOn w:val="Domylnaczcionkaakapitu"/>
    <w:uiPriority w:val="21"/>
    <w:qFormat/>
    <w:rsid w:val="00B82A72"/>
    <w:rPr>
      <w:i/>
      <w:iCs/>
      <w:color w:val="0F4761" w:themeColor="accent1" w:themeShade="BF"/>
    </w:rPr>
  </w:style>
  <w:style w:type="paragraph" w:styleId="Cytatintensywny">
    <w:name w:val="Intense Quote"/>
    <w:basedOn w:val="Normalny"/>
    <w:next w:val="Normalny"/>
    <w:link w:val="CytatintensywnyZnak"/>
    <w:uiPriority w:val="30"/>
    <w:qFormat/>
    <w:rsid w:val="00B82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82A72"/>
    <w:rPr>
      <w:i/>
      <w:iCs/>
      <w:color w:val="0F4761" w:themeColor="accent1" w:themeShade="BF"/>
    </w:rPr>
  </w:style>
  <w:style w:type="character" w:styleId="Odwoanieintensywne">
    <w:name w:val="Intense Reference"/>
    <w:basedOn w:val="Domylnaczcionkaakapitu"/>
    <w:uiPriority w:val="32"/>
    <w:qFormat/>
    <w:rsid w:val="00B82A72"/>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D45A5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5A5F"/>
    <w:rPr>
      <w:sz w:val="20"/>
      <w:szCs w:val="20"/>
    </w:rPr>
  </w:style>
  <w:style w:type="character" w:styleId="Odwoanieprzypisukocowego">
    <w:name w:val="endnote reference"/>
    <w:basedOn w:val="Domylnaczcionkaakapitu"/>
    <w:uiPriority w:val="99"/>
    <w:semiHidden/>
    <w:unhideWhenUsed/>
    <w:rsid w:val="00D45A5F"/>
    <w:rPr>
      <w:vertAlign w:val="superscript"/>
    </w:rPr>
  </w:style>
  <w:style w:type="paragraph" w:styleId="NormalnyWeb">
    <w:name w:val="Normal (Web)"/>
    <w:basedOn w:val="Normalny"/>
    <w:uiPriority w:val="99"/>
    <w:semiHidden/>
    <w:unhideWhenUsed/>
    <w:rsid w:val="008D7B7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0f7d16-5b28-4505-a486-7ce1b5fa3985">
      <Terms xmlns="http://schemas.microsoft.com/office/infopath/2007/PartnerControls"/>
    </lcf76f155ced4ddcb4097134ff3c332f>
    <TaxCatchAll xmlns="7258c631-b3d1-47d9-9760-062689f2b1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B3DF2B7E91F347BE6C45216399EBB8" ma:contentTypeVersion="19" ma:contentTypeDescription="Utwórz nowy dokument." ma:contentTypeScope="" ma:versionID="517298fef4c531665c5c8c1e069e327f">
  <xsd:schema xmlns:xsd="http://www.w3.org/2001/XMLSchema" xmlns:xs="http://www.w3.org/2001/XMLSchema" xmlns:p="http://schemas.microsoft.com/office/2006/metadata/properties" xmlns:ns2="800f7d16-5b28-4505-a486-7ce1b5fa3985" xmlns:ns3="7258c631-b3d1-47d9-9760-062689f2b1eb" targetNamespace="http://schemas.microsoft.com/office/2006/metadata/properties" ma:root="true" ma:fieldsID="0c0b5874196791183903b5b035db55c6" ns2:_="" ns3:_="">
    <xsd:import namespace="800f7d16-5b28-4505-a486-7ce1b5fa3985"/>
    <xsd:import namespace="7258c631-b3d1-47d9-9760-062689f2b1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7d16-5b28-4505-a486-7ce1b5fa3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b56305e-363b-43ab-9859-d7170d08aa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8c631-b3d1-47d9-9760-062689f2b1e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ab6fb030-f177-402c-9e4e-661f60be849d}" ma:internalName="TaxCatchAll" ma:showField="CatchAllData" ma:web="7258c631-b3d1-47d9-9760-062689f2b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A3DCA-5069-48B0-8BC9-8C9A7B5168D3}">
  <ds:schemaRefs>
    <ds:schemaRef ds:uri="http://schemas.microsoft.com/office/2006/metadata/properties"/>
    <ds:schemaRef ds:uri="http://schemas.microsoft.com/office/infopath/2007/PartnerControls"/>
    <ds:schemaRef ds:uri="800f7d16-5b28-4505-a486-7ce1b5fa3985"/>
    <ds:schemaRef ds:uri="7258c631-b3d1-47d9-9760-062689f2b1eb"/>
  </ds:schemaRefs>
</ds:datastoreItem>
</file>

<file path=customXml/itemProps2.xml><?xml version="1.0" encoding="utf-8"?>
<ds:datastoreItem xmlns:ds="http://schemas.openxmlformats.org/officeDocument/2006/customXml" ds:itemID="{4D7EC873-7DD9-4D7A-AB04-A0C80A7F305A}">
  <ds:schemaRefs>
    <ds:schemaRef ds:uri="http://schemas.microsoft.com/sharepoint/v3/contenttype/forms"/>
  </ds:schemaRefs>
</ds:datastoreItem>
</file>

<file path=customXml/itemProps3.xml><?xml version="1.0" encoding="utf-8"?>
<ds:datastoreItem xmlns:ds="http://schemas.openxmlformats.org/officeDocument/2006/customXml" ds:itemID="{F30D58CC-4997-4A5C-9884-51D097713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7d16-5b28-4505-a486-7ce1b5fa3985"/>
    <ds:schemaRef ds:uri="7258c631-b3d1-47d9-9760-062689f2b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1387</Words>
  <Characters>8328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Zadrożna</dc:creator>
  <cp:keywords/>
  <dc:description/>
  <cp:lastModifiedBy>Aleksandra Zadrożna</cp:lastModifiedBy>
  <cp:revision>6</cp:revision>
  <cp:lastPrinted>2026-02-13T09:37:00Z</cp:lastPrinted>
  <dcterms:created xsi:type="dcterms:W3CDTF">2026-04-02T19:27:00Z</dcterms:created>
  <dcterms:modified xsi:type="dcterms:W3CDTF">2026-04-02T19:30:00Z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0x010100F7B3DF2B7E91F347BE6C45216399EBB8</vt:lpwstr>
  </property>
  <property fmtid="{D5CDD505-2E9C-101B-9397-08002B2CF9AE}" pid="3" name="MediaServiceImageTags">
    <vt:lpwstr/>
  </property>
</Properties>
</file>