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316E" w14:textId="77777777" w:rsidR="00FD455B" w:rsidRPr="00FD455B" w:rsidRDefault="00FD455B" w:rsidP="00FD455B">
      <w:pPr>
        <w:ind w:left="709"/>
        <w:jc w:val="center"/>
        <w:rPr>
          <w:b/>
          <w:bCs/>
          <w:color w:val="003399"/>
          <w:sz w:val="56"/>
          <w:szCs w:val="56"/>
        </w:rPr>
      </w:pPr>
      <w:r w:rsidRPr="00FD455B">
        <w:rPr>
          <w:b/>
          <w:bCs/>
          <w:color w:val="003399"/>
          <w:sz w:val="56"/>
          <w:szCs w:val="56"/>
        </w:rPr>
        <w:t>Program</w:t>
      </w:r>
    </w:p>
    <w:p w14:paraId="7C6E11DD" w14:textId="21B7119D" w:rsidR="00FD455B" w:rsidRPr="00FD455B" w:rsidRDefault="00FD455B" w:rsidP="00FD455B">
      <w:pPr>
        <w:spacing w:before="240" w:after="0"/>
        <w:ind w:left="709"/>
        <w:rPr>
          <w:b/>
          <w:bCs/>
          <w:sz w:val="28"/>
          <w:szCs w:val="28"/>
        </w:rPr>
      </w:pPr>
      <w:r w:rsidRPr="00FD455B">
        <w:rPr>
          <w:b/>
          <w:bCs/>
          <w:sz w:val="28"/>
          <w:szCs w:val="28"/>
        </w:rPr>
        <w:t>8:30</w:t>
      </w:r>
      <w:r w:rsidRPr="00FD455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D455B">
        <w:rPr>
          <w:b/>
          <w:bCs/>
          <w:color w:val="33CCCC"/>
          <w:sz w:val="28"/>
          <w:szCs w:val="28"/>
        </w:rPr>
        <w:t>Tylko dla rannych ptaszków – frapujące przypadki kliniczne z 4 Klinik</w:t>
      </w:r>
    </w:p>
    <w:p w14:paraId="25B04160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moderatorzy: dr hab. n. med. prof. UMED Michał Plewka, dr hab. n. med. Tomasz Rechciński</w:t>
      </w:r>
    </w:p>
    <w:p w14:paraId="75C8BD8A" w14:textId="2E516DA7" w:rsidR="00FD455B" w:rsidRDefault="00FD455B" w:rsidP="00045A51">
      <w:pPr>
        <w:spacing w:after="0"/>
        <w:ind w:left="709"/>
      </w:pPr>
      <w:r>
        <w:t>8:30 – 8:35</w:t>
      </w:r>
      <w:r>
        <w:tab/>
      </w:r>
      <w:r w:rsidR="00045A51">
        <w:t>dr n med. Anna Kawińska</w:t>
      </w:r>
    </w:p>
    <w:p w14:paraId="311C43C8" w14:textId="662D4D4A" w:rsidR="00FD455B" w:rsidRDefault="00FD455B" w:rsidP="00FD455B">
      <w:pPr>
        <w:spacing w:after="0"/>
        <w:ind w:left="709"/>
      </w:pPr>
      <w:r>
        <w:t>8:37 – 8:42</w:t>
      </w:r>
      <w:r>
        <w:tab/>
      </w:r>
      <w:r w:rsidR="00045A51">
        <w:t xml:space="preserve">dr Maksymilian Janicki </w:t>
      </w:r>
    </w:p>
    <w:p w14:paraId="246111D2" w14:textId="60C6E567" w:rsidR="00FD455B" w:rsidRDefault="00FD455B" w:rsidP="00FD455B">
      <w:pPr>
        <w:spacing w:after="0"/>
        <w:ind w:left="709"/>
      </w:pPr>
      <w:r>
        <w:t>8:44 – 8:49</w:t>
      </w:r>
      <w:r>
        <w:tab/>
      </w:r>
      <w:r w:rsidR="00045A51">
        <w:t xml:space="preserve">lek. med. Tomasz Górnik </w:t>
      </w:r>
    </w:p>
    <w:p w14:paraId="3AF567AD" w14:textId="291A6917" w:rsidR="00FD455B" w:rsidRDefault="00FD455B" w:rsidP="00FD455B">
      <w:pPr>
        <w:ind w:left="709"/>
      </w:pPr>
      <w:r>
        <w:t>8:51 – 8:56</w:t>
      </w:r>
      <w:r>
        <w:tab/>
      </w:r>
      <w:r w:rsidR="00045A51">
        <w:t>dr n med. Karolina Supeł</w:t>
      </w:r>
    </w:p>
    <w:p w14:paraId="73972F23" w14:textId="71213339" w:rsidR="00FD455B" w:rsidRPr="00FD455B" w:rsidRDefault="00FD455B" w:rsidP="00FD455B">
      <w:pPr>
        <w:spacing w:before="240" w:after="0"/>
        <w:ind w:left="709"/>
        <w:rPr>
          <w:b/>
          <w:bCs/>
          <w:sz w:val="28"/>
          <w:szCs w:val="28"/>
        </w:rPr>
      </w:pPr>
      <w:r w:rsidRPr="00FD455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:</w:t>
      </w:r>
      <w:r w:rsidRPr="00FD455B">
        <w:rPr>
          <w:b/>
          <w:bCs/>
          <w:sz w:val="28"/>
          <w:szCs w:val="28"/>
        </w:rPr>
        <w:t>00</w:t>
      </w:r>
      <w:r w:rsidRPr="00FD455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D455B">
        <w:rPr>
          <w:b/>
          <w:bCs/>
          <w:color w:val="33CCCC"/>
          <w:sz w:val="28"/>
          <w:szCs w:val="28"/>
        </w:rPr>
        <w:t>Otwarcie Konferencji</w:t>
      </w:r>
    </w:p>
    <w:p w14:paraId="09F84303" w14:textId="77777777" w:rsid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Jarosław D. Kasprzak, dr hab. n. med. prof. UMED Łukasz Chrzanowski</w:t>
      </w:r>
    </w:p>
    <w:p w14:paraId="753C1758" w14:textId="77777777" w:rsidR="00045A51" w:rsidRPr="00FD455B" w:rsidRDefault="00045A51" w:rsidP="00FD455B">
      <w:pPr>
        <w:spacing w:after="0"/>
        <w:ind w:left="2127"/>
        <w:rPr>
          <w:i/>
          <w:iCs/>
        </w:rPr>
      </w:pPr>
    </w:p>
    <w:p w14:paraId="142F6FC8" w14:textId="77777777" w:rsidR="00FD455B" w:rsidRPr="00FD455B" w:rsidRDefault="00FD455B" w:rsidP="00FD455B">
      <w:pPr>
        <w:spacing w:after="0"/>
        <w:ind w:left="2127"/>
        <w:rPr>
          <w:b/>
          <w:bCs/>
          <w:color w:val="33CCCC"/>
          <w:sz w:val="28"/>
          <w:szCs w:val="28"/>
        </w:rPr>
      </w:pPr>
      <w:r w:rsidRPr="00FD455B">
        <w:rPr>
          <w:b/>
          <w:bCs/>
          <w:color w:val="33CCCC"/>
          <w:sz w:val="28"/>
          <w:szCs w:val="28"/>
        </w:rPr>
        <w:t>SESJA INAUGURACYJNA – Ostre zespoły wieńcowe – nowe wytyczne ESC</w:t>
      </w:r>
    </w:p>
    <w:p w14:paraId="7AE00D24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moderatorzy: prof. dr hab. n. med. Marek Gierlotka, prof. dr hab. n. med. Robert Gil, prof. dr hab. n. med. Jarosław D. Kasprzak, prof. dr hab. n. med. Marzenna Zielińska</w:t>
      </w:r>
    </w:p>
    <w:p w14:paraId="006514D8" w14:textId="77777777" w:rsidR="00FD455B" w:rsidRDefault="00FD455B" w:rsidP="00045A51">
      <w:pPr>
        <w:spacing w:before="240" w:after="0"/>
        <w:ind w:left="709"/>
      </w:pPr>
      <w:r>
        <w:t>9:05 – 9:25</w:t>
      </w:r>
      <w:r>
        <w:tab/>
        <w:t>Dekalog leczenia OZW AD 2024</w:t>
      </w:r>
    </w:p>
    <w:p w14:paraId="40DD5233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Marzenna Zielińska</w:t>
      </w:r>
    </w:p>
    <w:p w14:paraId="05A73D0F" w14:textId="77777777" w:rsidR="00FD455B" w:rsidRDefault="00FD455B" w:rsidP="00045A51">
      <w:pPr>
        <w:spacing w:before="240" w:after="0"/>
        <w:ind w:left="709"/>
      </w:pPr>
      <w:r>
        <w:t>9:25 – 9:45</w:t>
      </w:r>
      <w:r>
        <w:tab/>
        <w:t>Jakie są aktualne realia OZW w Polsce?</w:t>
      </w:r>
    </w:p>
    <w:p w14:paraId="7BDE11BB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Mariusz Gąsior</w:t>
      </w:r>
    </w:p>
    <w:p w14:paraId="115B365C" w14:textId="77777777" w:rsidR="00FD455B" w:rsidRDefault="00FD455B" w:rsidP="00045A51">
      <w:pPr>
        <w:spacing w:before="240" w:after="0"/>
        <w:ind w:left="709"/>
      </w:pPr>
      <w:r>
        <w:t>9:45 – 10:00</w:t>
      </w:r>
      <w:r>
        <w:tab/>
        <w:t>EKG w OZW - typowe i nietypowe</w:t>
      </w:r>
    </w:p>
    <w:p w14:paraId="734131F9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Małgorzata Kurpesa</w:t>
      </w:r>
    </w:p>
    <w:p w14:paraId="27271365" w14:textId="77777777" w:rsidR="00FD455B" w:rsidRDefault="00FD455B" w:rsidP="00045A51">
      <w:pPr>
        <w:spacing w:before="240" w:after="0"/>
        <w:ind w:left="709"/>
      </w:pPr>
      <w:r>
        <w:t>10:00 – 10:20</w:t>
      </w:r>
      <w:r>
        <w:tab/>
        <w:t>Pacjent z OZW na OINK</w:t>
      </w:r>
    </w:p>
    <w:p w14:paraId="211FDFF0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Marek Gierlotka</w:t>
      </w:r>
    </w:p>
    <w:p w14:paraId="5EDEB049" w14:textId="77777777" w:rsidR="00FD455B" w:rsidRDefault="00FD455B" w:rsidP="00045A51">
      <w:pPr>
        <w:spacing w:before="240" w:after="0"/>
        <w:ind w:left="709"/>
      </w:pPr>
      <w:r>
        <w:t>10:20 – 10:35</w:t>
      </w:r>
      <w:r>
        <w:tab/>
        <w:t>Właściwe wybory po ostrej fazie OZW</w:t>
      </w:r>
    </w:p>
    <w:p w14:paraId="201DBFE8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dr hab. n. med. Tomasz Rechciński</w:t>
      </w:r>
    </w:p>
    <w:p w14:paraId="3057E386" w14:textId="77777777" w:rsidR="00FD455B" w:rsidRPr="009C7647" w:rsidRDefault="00FD455B" w:rsidP="00045A51">
      <w:pPr>
        <w:spacing w:before="240"/>
        <w:ind w:left="709"/>
      </w:pPr>
      <w:r w:rsidRPr="009C7647">
        <w:t>10:35 – 10:40</w:t>
      </w:r>
      <w:r w:rsidRPr="009C7647">
        <w:tab/>
        <w:t>Dyskusja</w:t>
      </w:r>
    </w:p>
    <w:p w14:paraId="36C06705" w14:textId="1128396C" w:rsidR="00FD455B" w:rsidRPr="009C7647" w:rsidRDefault="00045A51" w:rsidP="00FD455B">
      <w:pPr>
        <w:spacing w:before="240"/>
        <w:ind w:left="709"/>
        <w:rPr>
          <w:b/>
          <w:bCs/>
        </w:rPr>
      </w:pPr>
      <w:r w:rsidRPr="009C7647">
        <w:rPr>
          <w:b/>
          <w:bCs/>
        </w:rPr>
        <w:t>10:40- 1</w:t>
      </w:r>
      <w:r w:rsidR="00B846FA" w:rsidRPr="009C7647">
        <w:rPr>
          <w:b/>
          <w:bCs/>
        </w:rPr>
        <w:t>1</w:t>
      </w:r>
      <w:r w:rsidRPr="009C7647">
        <w:rPr>
          <w:b/>
          <w:bCs/>
        </w:rPr>
        <w:t>:</w:t>
      </w:r>
      <w:r w:rsidR="00B846FA" w:rsidRPr="009C7647">
        <w:rPr>
          <w:b/>
          <w:bCs/>
        </w:rPr>
        <w:t>20</w:t>
      </w:r>
      <w:r w:rsidRPr="009C7647">
        <w:rPr>
          <w:b/>
          <w:bCs/>
        </w:rPr>
        <w:tab/>
      </w:r>
      <w:r w:rsidR="00FD455B" w:rsidRPr="009C7647">
        <w:rPr>
          <w:b/>
          <w:bCs/>
        </w:rPr>
        <w:t>Przerwa</w:t>
      </w:r>
      <w:r w:rsidRPr="009C7647">
        <w:rPr>
          <w:b/>
          <w:bCs/>
        </w:rPr>
        <w:t xml:space="preserve"> </w:t>
      </w:r>
      <w:r w:rsidR="00794D92" w:rsidRPr="009C7647">
        <w:rPr>
          <w:b/>
          <w:bCs/>
        </w:rPr>
        <w:t>lunchowa</w:t>
      </w:r>
      <w:r w:rsidR="00CC47ED">
        <w:rPr>
          <w:b/>
          <w:bCs/>
        </w:rPr>
        <w:t xml:space="preserve"> (40 minut)</w:t>
      </w:r>
    </w:p>
    <w:p w14:paraId="5292B91D" w14:textId="77777777" w:rsidR="00FD455B" w:rsidRPr="009C7647" w:rsidRDefault="00FD455B" w:rsidP="00FD455B">
      <w:pPr>
        <w:spacing w:after="0"/>
        <w:ind w:left="709"/>
      </w:pPr>
      <w:r w:rsidRPr="009C7647">
        <w:t>11:20 – 11:50</w:t>
      </w:r>
      <w:r w:rsidRPr="009C7647">
        <w:tab/>
        <w:t>Mini-sympozjum – pół roku wytycznych nadciśnieniowych ESH: dwugłos hipertensjologa i kardiologa</w:t>
      </w:r>
    </w:p>
    <w:p w14:paraId="61D46340" w14:textId="77777777" w:rsidR="00FD455B" w:rsidRPr="009C7647" w:rsidRDefault="00FD455B" w:rsidP="00FD455B">
      <w:pPr>
        <w:ind w:left="2127"/>
        <w:rPr>
          <w:i/>
          <w:iCs/>
        </w:rPr>
      </w:pPr>
      <w:r w:rsidRPr="009C7647">
        <w:rPr>
          <w:i/>
          <w:iCs/>
        </w:rPr>
        <w:t>dr hab. n. med. Jacek Wolf, prof. dr hab. n. med. Jarosław D. Kasprzak</w:t>
      </w:r>
    </w:p>
    <w:p w14:paraId="2BF086A9" w14:textId="340FE594" w:rsidR="00FD455B" w:rsidRPr="00FD455B" w:rsidRDefault="00B846FA" w:rsidP="00FD455B">
      <w:pPr>
        <w:spacing w:before="240"/>
        <w:ind w:left="709"/>
        <w:rPr>
          <w:b/>
          <w:bCs/>
        </w:rPr>
      </w:pPr>
      <w:r w:rsidRPr="009C7647">
        <w:rPr>
          <w:b/>
          <w:bCs/>
        </w:rPr>
        <w:t>11:50- 12:00</w:t>
      </w:r>
      <w:r w:rsidRPr="009C7647">
        <w:rPr>
          <w:b/>
          <w:bCs/>
        </w:rPr>
        <w:tab/>
      </w:r>
      <w:r w:rsidR="00FD455B" w:rsidRPr="009C7647">
        <w:rPr>
          <w:b/>
          <w:bCs/>
        </w:rPr>
        <w:t>Przerwa</w:t>
      </w:r>
      <w:r w:rsidRPr="009C7647">
        <w:rPr>
          <w:b/>
          <w:bCs/>
        </w:rPr>
        <w:t xml:space="preserve"> (10 minut)</w:t>
      </w:r>
    </w:p>
    <w:p w14:paraId="456AD743" w14:textId="77777777" w:rsidR="00FD455B" w:rsidRPr="00FD455B" w:rsidRDefault="00FD455B" w:rsidP="00FD455B">
      <w:pPr>
        <w:spacing w:before="240" w:after="0"/>
        <w:ind w:left="2127"/>
        <w:rPr>
          <w:b/>
          <w:bCs/>
          <w:color w:val="33CCCC"/>
          <w:sz w:val="28"/>
          <w:szCs w:val="28"/>
        </w:rPr>
      </w:pPr>
      <w:r w:rsidRPr="00FD455B">
        <w:rPr>
          <w:b/>
          <w:bCs/>
          <w:color w:val="33CCCC"/>
          <w:sz w:val="28"/>
          <w:szCs w:val="28"/>
        </w:rPr>
        <w:lastRenderedPageBreak/>
        <w:t>NOWE WYTYCZNE ESC/ACC 2023</w:t>
      </w:r>
    </w:p>
    <w:p w14:paraId="2ED10553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moderatorzy: prof. dr hab. n. med. Tomasz Hryniewiecki, prof. dr hab. n. med. Małgorzata Kurpesa, prof. dr hab. n. med. Jerzy K. Wranicz</w:t>
      </w:r>
    </w:p>
    <w:p w14:paraId="23C60EC8" w14:textId="77777777" w:rsidR="00FD455B" w:rsidRDefault="00FD455B" w:rsidP="00B846FA">
      <w:pPr>
        <w:spacing w:before="240" w:after="0"/>
        <w:ind w:left="709"/>
      </w:pPr>
      <w:r>
        <w:t>12:00 – 12:20</w:t>
      </w:r>
      <w:r>
        <w:tab/>
        <w:t>Diagnostyka zapalenia wsierdzia - co nowego?</w:t>
      </w:r>
    </w:p>
    <w:p w14:paraId="0031C908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Edyta Płońska-Gościniak</w:t>
      </w:r>
    </w:p>
    <w:p w14:paraId="10F9D821" w14:textId="77777777" w:rsidR="00FD455B" w:rsidRDefault="00FD455B" w:rsidP="00B846FA">
      <w:pPr>
        <w:spacing w:before="240" w:after="0"/>
        <w:ind w:left="709"/>
      </w:pPr>
      <w:r>
        <w:t>12:20 – 12:40</w:t>
      </w:r>
      <w:r>
        <w:tab/>
        <w:t>Leczenie i profilaktyka IZW - co nowego w wytycznych?</w:t>
      </w:r>
    </w:p>
    <w:p w14:paraId="5BE52183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Tomasz Hryniewiecki</w:t>
      </w:r>
    </w:p>
    <w:p w14:paraId="0043774A" w14:textId="77777777" w:rsidR="00FD455B" w:rsidRDefault="00FD455B" w:rsidP="00B846FA">
      <w:pPr>
        <w:spacing w:before="240" w:after="0"/>
        <w:ind w:left="709"/>
      </w:pPr>
      <w:r>
        <w:t>12:40 – 13:00</w:t>
      </w:r>
      <w:r>
        <w:tab/>
        <w:t>Choroba serca w cukrzycy - nowe wytyczne ESC w pigułce</w:t>
      </w:r>
    </w:p>
    <w:p w14:paraId="37440FA0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dr n. med. Łukasz Figiel</w:t>
      </w:r>
    </w:p>
    <w:p w14:paraId="49183A61" w14:textId="77777777" w:rsidR="00FD455B" w:rsidRDefault="00FD455B" w:rsidP="00B846FA">
      <w:pPr>
        <w:spacing w:before="240" w:after="0"/>
        <w:ind w:left="709"/>
      </w:pPr>
      <w:r>
        <w:t>13:00 – 13:20</w:t>
      </w:r>
      <w:r>
        <w:tab/>
        <w:t>Amerykańskie wytyczne AF - czy zmiana krajobrazu?</w:t>
      </w:r>
    </w:p>
    <w:p w14:paraId="41846784" w14:textId="77777777" w:rsidR="00FD455B" w:rsidRPr="00FD455B" w:rsidRDefault="00FD455B" w:rsidP="00FD455B">
      <w:pPr>
        <w:spacing w:after="0"/>
        <w:ind w:left="2127"/>
        <w:rPr>
          <w:i/>
          <w:iCs/>
        </w:rPr>
      </w:pPr>
      <w:r w:rsidRPr="00FD455B">
        <w:rPr>
          <w:i/>
          <w:iCs/>
        </w:rPr>
        <w:t>prof. dr hab. n. med. Krzysztof Wranicz</w:t>
      </w:r>
    </w:p>
    <w:p w14:paraId="0F840959" w14:textId="77777777" w:rsidR="00FD455B" w:rsidRDefault="00FD455B" w:rsidP="00B846FA">
      <w:pPr>
        <w:spacing w:before="240"/>
        <w:ind w:left="709"/>
      </w:pPr>
      <w:r>
        <w:t>13:20 – 13:30</w:t>
      </w:r>
      <w:r>
        <w:tab/>
        <w:t>Dyskusja</w:t>
      </w:r>
    </w:p>
    <w:p w14:paraId="57675F5E" w14:textId="59EA0791" w:rsidR="00FD455B" w:rsidRPr="00FD455B" w:rsidRDefault="00B846FA" w:rsidP="00FD455B">
      <w:pPr>
        <w:spacing w:before="240"/>
        <w:ind w:left="709"/>
        <w:rPr>
          <w:b/>
          <w:bCs/>
        </w:rPr>
      </w:pPr>
      <w:r w:rsidRPr="009C7647">
        <w:rPr>
          <w:b/>
          <w:bCs/>
        </w:rPr>
        <w:t>13:30- 13:45</w:t>
      </w:r>
      <w:r w:rsidRPr="009C7647">
        <w:rPr>
          <w:b/>
          <w:bCs/>
        </w:rPr>
        <w:tab/>
      </w:r>
      <w:r w:rsidR="00FD455B" w:rsidRPr="009C7647">
        <w:rPr>
          <w:b/>
          <w:bCs/>
        </w:rPr>
        <w:t>Przerwa</w:t>
      </w:r>
      <w:r w:rsidRPr="009C7647">
        <w:rPr>
          <w:b/>
          <w:bCs/>
        </w:rPr>
        <w:t xml:space="preserve"> (15 min)</w:t>
      </w:r>
    </w:p>
    <w:p w14:paraId="33C2704B" w14:textId="77777777" w:rsidR="00FD455B" w:rsidRPr="00957E9C" w:rsidRDefault="00FD455B" w:rsidP="00957E9C">
      <w:pPr>
        <w:spacing w:before="240" w:after="0"/>
        <w:ind w:left="2127"/>
        <w:rPr>
          <w:b/>
          <w:bCs/>
          <w:color w:val="33CCCC"/>
          <w:sz w:val="28"/>
          <w:szCs w:val="28"/>
        </w:rPr>
      </w:pPr>
      <w:r w:rsidRPr="00957E9C">
        <w:rPr>
          <w:b/>
          <w:bCs/>
          <w:color w:val="33CCCC"/>
          <w:sz w:val="28"/>
          <w:szCs w:val="28"/>
        </w:rPr>
        <w:t>WSPÓLNE WYZWANIA – LEKARZ RODZINNY, INTERNISTA, KARDIOLOG: pacjent z niewydolnością serca</w:t>
      </w:r>
    </w:p>
    <w:p w14:paraId="455AAA3D" w14:textId="77777777" w:rsidR="00FD455B" w:rsidRPr="00957E9C" w:rsidRDefault="00FD455B" w:rsidP="00957E9C">
      <w:pPr>
        <w:spacing w:after="0"/>
        <w:ind w:left="2127"/>
        <w:rPr>
          <w:i/>
          <w:iCs/>
        </w:rPr>
      </w:pPr>
      <w:r w:rsidRPr="00957E9C">
        <w:rPr>
          <w:i/>
          <w:iCs/>
        </w:rPr>
        <w:t>moderatorzy: prof. dr hab. n. med. Agnieszka Pawlak, prof. dr hab. n. med. Jarosław Drożdż, prof. dr hab. n. med. Andrzej Gackowski</w:t>
      </w:r>
    </w:p>
    <w:p w14:paraId="4241BA74" w14:textId="77777777" w:rsidR="00FD455B" w:rsidRDefault="00FD455B" w:rsidP="00B846FA">
      <w:pPr>
        <w:spacing w:before="240" w:after="0"/>
        <w:ind w:left="709"/>
      </w:pPr>
      <w:r>
        <w:t>13:45 – 14:00</w:t>
      </w:r>
      <w:r>
        <w:tab/>
        <w:t>Aktualizacja wytycznych niewydolności serca 2023 - focus na HFpEF</w:t>
      </w:r>
    </w:p>
    <w:p w14:paraId="6E9ADB3D" w14:textId="77777777" w:rsidR="00FD455B" w:rsidRDefault="00FD455B" w:rsidP="00957E9C">
      <w:pPr>
        <w:spacing w:after="0"/>
        <w:ind w:left="2127"/>
      </w:pPr>
      <w:r>
        <w:t>prof. dr hab. n. med. Jarosław D. Kasprzak</w:t>
      </w:r>
    </w:p>
    <w:p w14:paraId="45D9B0F7" w14:textId="77777777" w:rsidR="00FD455B" w:rsidRDefault="00FD455B" w:rsidP="00B846FA">
      <w:pPr>
        <w:spacing w:before="240" w:after="0"/>
        <w:ind w:left="709"/>
      </w:pPr>
      <w:r>
        <w:t>14:00 – 14:15</w:t>
      </w:r>
      <w:r>
        <w:tab/>
        <w:t>Kardiomiopatie - definicje i fenotypy</w:t>
      </w:r>
    </w:p>
    <w:p w14:paraId="4B66CCAC" w14:textId="77777777" w:rsidR="00FD455B" w:rsidRDefault="00FD455B" w:rsidP="00957E9C">
      <w:pPr>
        <w:spacing w:after="0"/>
        <w:ind w:left="2127"/>
      </w:pPr>
      <w:r>
        <w:t>dr hab. n. med. prof. UJ Andrzej Gackowski</w:t>
      </w:r>
    </w:p>
    <w:p w14:paraId="41C6AD43" w14:textId="77777777" w:rsidR="00FD455B" w:rsidRDefault="00FD455B" w:rsidP="00B846FA">
      <w:pPr>
        <w:spacing w:before="240" w:after="0"/>
        <w:ind w:left="709"/>
      </w:pPr>
      <w:r>
        <w:t>14:15 – 14:30</w:t>
      </w:r>
      <w:r>
        <w:tab/>
        <w:t>Kardiomiopatia rozstrzeniowa - co nowego?</w:t>
      </w:r>
    </w:p>
    <w:p w14:paraId="7DF1C7D1" w14:textId="77777777" w:rsidR="00FD455B" w:rsidRDefault="00FD455B" w:rsidP="00957E9C">
      <w:pPr>
        <w:spacing w:after="0"/>
        <w:ind w:left="2127"/>
      </w:pPr>
      <w:r>
        <w:t>prof. dr hab. n. med. Agnieszka Pawlak</w:t>
      </w:r>
    </w:p>
    <w:p w14:paraId="3F8B8D05" w14:textId="77777777" w:rsidR="00FD455B" w:rsidRDefault="00FD455B" w:rsidP="00B846FA">
      <w:pPr>
        <w:spacing w:before="240" w:after="0"/>
        <w:ind w:left="709"/>
      </w:pPr>
      <w:r>
        <w:t>14:30 – 14:45</w:t>
      </w:r>
      <w:r>
        <w:tab/>
        <w:t>Kardiomiopatia przerostowa - co nowego?</w:t>
      </w:r>
    </w:p>
    <w:p w14:paraId="67ADC877" w14:textId="77777777" w:rsidR="00FD455B" w:rsidRDefault="00FD455B" w:rsidP="00957E9C">
      <w:pPr>
        <w:spacing w:after="0"/>
        <w:ind w:left="2127"/>
      </w:pPr>
      <w:r>
        <w:t>dr n. med. Dominika Filipiak-Strzecka</w:t>
      </w:r>
    </w:p>
    <w:p w14:paraId="10F05A4B" w14:textId="77777777" w:rsidR="00FD455B" w:rsidRDefault="00FD455B" w:rsidP="00B846FA">
      <w:pPr>
        <w:spacing w:before="240" w:after="0"/>
        <w:ind w:left="709"/>
      </w:pPr>
      <w:r>
        <w:t>14:45 – 15:00</w:t>
      </w:r>
      <w:r>
        <w:tab/>
        <w:t>Niewydolność serca a nowotwory - komentarz konsultanta wojewódzkiego + dyskusja</w:t>
      </w:r>
    </w:p>
    <w:p w14:paraId="6FC4B9A6" w14:textId="77777777" w:rsidR="00FD455B" w:rsidRDefault="00FD455B" w:rsidP="00957E9C">
      <w:pPr>
        <w:spacing w:after="0"/>
        <w:ind w:left="2127"/>
      </w:pPr>
      <w:r>
        <w:t>prof. dr hab. n. med. Jarosław Drożdż</w:t>
      </w:r>
    </w:p>
    <w:p w14:paraId="6912FD4E" w14:textId="77777777" w:rsidR="00FD455B" w:rsidRDefault="00FD455B" w:rsidP="00B846FA">
      <w:pPr>
        <w:spacing w:before="240"/>
        <w:ind w:left="709"/>
      </w:pPr>
      <w:r>
        <w:t>15:00 – 15:05</w:t>
      </w:r>
      <w:r>
        <w:tab/>
        <w:t>Dyskusja</w:t>
      </w:r>
    </w:p>
    <w:p w14:paraId="188C77AC" w14:textId="2FACDBD7" w:rsidR="00FD455B" w:rsidRPr="00957E9C" w:rsidRDefault="00B846FA" w:rsidP="00957E9C">
      <w:pPr>
        <w:spacing w:before="240"/>
        <w:ind w:left="709"/>
        <w:rPr>
          <w:b/>
          <w:bCs/>
        </w:rPr>
      </w:pPr>
      <w:r w:rsidRPr="009C7647">
        <w:rPr>
          <w:b/>
          <w:bCs/>
        </w:rPr>
        <w:lastRenderedPageBreak/>
        <w:t>15:05- 15:15</w:t>
      </w:r>
      <w:r w:rsidRPr="009C7647">
        <w:rPr>
          <w:b/>
          <w:bCs/>
        </w:rPr>
        <w:tab/>
      </w:r>
      <w:r w:rsidR="00FD455B" w:rsidRPr="009C7647">
        <w:rPr>
          <w:b/>
          <w:bCs/>
        </w:rPr>
        <w:t>Przerwa</w:t>
      </w:r>
      <w:r w:rsidRPr="009C7647">
        <w:rPr>
          <w:b/>
          <w:bCs/>
        </w:rPr>
        <w:t xml:space="preserve"> (10 min)</w:t>
      </w:r>
    </w:p>
    <w:p w14:paraId="5FD7CF42" w14:textId="77777777" w:rsidR="00FD455B" w:rsidRPr="00957E9C" w:rsidRDefault="00FD455B" w:rsidP="00957E9C">
      <w:pPr>
        <w:spacing w:after="0"/>
        <w:ind w:left="2127"/>
        <w:rPr>
          <w:b/>
          <w:bCs/>
          <w:color w:val="33CCCC"/>
          <w:sz w:val="28"/>
          <w:szCs w:val="28"/>
        </w:rPr>
      </w:pPr>
      <w:r w:rsidRPr="00957E9C">
        <w:rPr>
          <w:b/>
          <w:bCs/>
          <w:color w:val="33CCCC"/>
          <w:sz w:val="28"/>
          <w:szCs w:val="28"/>
        </w:rPr>
        <w:t>GORĄCA LINIA – CO NOWEGO?</w:t>
      </w:r>
    </w:p>
    <w:p w14:paraId="753705A5" w14:textId="77777777" w:rsidR="00FD455B" w:rsidRPr="00957E9C" w:rsidRDefault="00FD455B" w:rsidP="00957E9C">
      <w:pPr>
        <w:spacing w:after="0"/>
        <w:ind w:left="2127"/>
        <w:rPr>
          <w:i/>
          <w:iCs/>
        </w:rPr>
      </w:pPr>
      <w:r w:rsidRPr="00957E9C">
        <w:rPr>
          <w:i/>
          <w:iCs/>
        </w:rPr>
        <w:t>moderatorzy: dr hab. n. med. prof. UMED Łukasz Chrzanowski, dr hab. n. med. Jan Z. Peruga, dr hab. n. med. Justyna Domienik-Karłowicz</w:t>
      </w:r>
    </w:p>
    <w:p w14:paraId="5AE06FA5" w14:textId="77777777" w:rsidR="00FD455B" w:rsidRDefault="00FD455B" w:rsidP="00B846FA">
      <w:pPr>
        <w:spacing w:before="240" w:after="0"/>
        <w:ind w:left="709"/>
      </w:pPr>
      <w:r>
        <w:t>15:15 – 15:30</w:t>
      </w:r>
      <w:r>
        <w:tab/>
        <w:t>Pacjent z dławicą i prawidłowym angiogramem i inne nowinki interwencyjne</w:t>
      </w:r>
    </w:p>
    <w:p w14:paraId="6F27EB93" w14:textId="77777777" w:rsidR="00FD455B" w:rsidRPr="00957E9C" w:rsidRDefault="00FD455B" w:rsidP="00957E9C">
      <w:pPr>
        <w:spacing w:after="0"/>
        <w:ind w:left="2127"/>
        <w:rPr>
          <w:i/>
          <w:iCs/>
        </w:rPr>
      </w:pPr>
      <w:r w:rsidRPr="00957E9C">
        <w:rPr>
          <w:i/>
          <w:iCs/>
        </w:rPr>
        <w:t>dr hab. n. med. Jan Z. Peruga</w:t>
      </w:r>
    </w:p>
    <w:p w14:paraId="6985500D" w14:textId="77777777" w:rsidR="00FD455B" w:rsidRDefault="00FD455B" w:rsidP="00B846FA">
      <w:pPr>
        <w:spacing w:before="240" w:after="0"/>
        <w:ind w:left="709"/>
      </w:pPr>
      <w:r>
        <w:t>15:30 – 15:45</w:t>
      </w:r>
      <w:r>
        <w:tab/>
        <w:t>Pacjent otyły - konieczne posunięcia kardiologa</w:t>
      </w:r>
    </w:p>
    <w:p w14:paraId="3A5CE10F" w14:textId="77777777" w:rsidR="00FD455B" w:rsidRPr="00957E9C" w:rsidRDefault="00FD455B" w:rsidP="00957E9C">
      <w:pPr>
        <w:spacing w:after="0"/>
        <w:ind w:left="2127"/>
        <w:rPr>
          <w:i/>
          <w:iCs/>
        </w:rPr>
      </w:pPr>
      <w:r w:rsidRPr="00957E9C">
        <w:rPr>
          <w:i/>
          <w:iCs/>
        </w:rPr>
        <w:t>dr hab. n. med. Justyna Domienik-Karłowicz</w:t>
      </w:r>
    </w:p>
    <w:p w14:paraId="1832CA3A" w14:textId="77777777" w:rsidR="00FD455B" w:rsidRDefault="00FD455B" w:rsidP="00B846FA">
      <w:pPr>
        <w:spacing w:before="240" w:after="0"/>
        <w:ind w:left="709"/>
      </w:pPr>
      <w:r>
        <w:t>15:45 – 16:00</w:t>
      </w:r>
      <w:r>
        <w:tab/>
        <w:t>DVT, PE, PERT, CTEPH…</w:t>
      </w:r>
    </w:p>
    <w:p w14:paraId="6F84DB60" w14:textId="77777777" w:rsidR="00FD455B" w:rsidRPr="00957E9C" w:rsidRDefault="00FD455B" w:rsidP="00957E9C">
      <w:pPr>
        <w:spacing w:after="0"/>
        <w:ind w:left="2127"/>
        <w:rPr>
          <w:i/>
          <w:iCs/>
        </w:rPr>
      </w:pPr>
      <w:r w:rsidRPr="00957E9C">
        <w:rPr>
          <w:i/>
          <w:iCs/>
        </w:rPr>
        <w:t>dr hab. n. med. prof. UMED Łukasz Chrzanowski</w:t>
      </w:r>
    </w:p>
    <w:p w14:paraId="56E0D694" w14:textId="77777777" w:rsidR="00FD455B" w:rsidRDefault="00FD455B" w:rsidP="00B846FA">
      <w:pPr>
        <w:spacing w:before="240" w:after="0"/>
        <w:ind w:left="709"/>
      </w:pPr>
      <w:r>
        <w:t>16:00 – 16:15</w:t>
      </w:r>
      <w:r>
        <w:tab/>
        <w:t>AHA 2023: co nowego dla klinicysty?</w:t>
      </w:r>
    </w:p>
    <w:p w14:paraId="0A94CA67" w14:textId="77777777" w:rsidR="00FD455B" w:rsidRDefault="00FD455B" w:rsidP="00957E9C">
      <w:pPr>
        <w:spacing w:after="0"/>
        <w:ind w:left="2127"/>
      </w:pPr>
      <w:r>
        <w:t>dr hab. n. med. Paulina Wejner-Mik</w:t>
      </w:r>
    </w:p>
    <w:p w14:paraId="2FBF4E20" w14:textId="4094CE3B" w:rsidR="00EB30E5" w:rsidRPr="009C7647" w:rsidRDefault="00794D92" w:rsidP="00B846FA">
      <w:pPr>
        <w:spacing w:before="240" w:after="0"/>
        <w:ind w:left="709"/>
        <w:rPr>
          <w:b/>
          <w:bCs/>
          <w:color w:val="33CCCC"/>
          <w:sz w:val="28"/>
          <w:szCs w:val="28"/>
        </w:rPr>
      </w:pPr>
      <w:r w:rsidRPr="009C7647">
        <w:rPr>
          <w:b/>
          <w:bCs/>
          <w:color w:val="33CCCC"/>
          <w:sz w:val="28"/>
          <w:szCs w:val="28"/>
        </w:rPr>
        <w:t>16:</w:t>
      </w:r>
      <w:r w:rsidR="00CC47ED">
        <w:rPr>
          <w:b/>
          <w:bCs/>
          <w:color w:val="33CCCC"/>
          <w:sz w:val="28"/>
          <w:szCs w:val="28"/>
        </w:rPr>
        <w:t>15</w:t>
      </w:r>
      <w:r w:rsidRPr="009C7647">
        <w:rPr>
          <w:b/>
          <w:bCs/>
          <w:color w:val="33CCCC"/>
          <w:sz w:val="28"/>
          <w:szCs w:val="28"/>
        </w:rPr>
        <w:tab/>
      </w:r>
      <w:r w:rsidRPr="009C7647">
        <w:rPr>
          <w:b/>
          <w:bCs/>
          <w:color w:val="33CCCC"/>
          <w:sz w:val="28"/>
          <w:szCs w:val="28"/>
        </w:rPr>
        <w:tab/>
      </w:r>
      <w:r w:rsidR="00FD455B" w:rsidRPr="009C7647">
        <w:rPr>
          <w:b/>
          <w:bCs/>
          <w:color w:val="33CCCC"/>
          <w:sz w:val="28"/>
          <w:szCs w:val="28"/>
        </w:rPr>
        <w:t>ZAKOŃCZENIE JUBILEUSZOWEJ KONFERENCJI</w:t>
      </w:r>
    </w:p>
    <w:sectPr w:rsidR="00EB30E5" w:rsidRPr="009C7647" w:rsidSect="00283D3D">
      <w:headerReference w:type="default" r:id="rId6"/>
      <w:pgSz w:w="11906" w:h="16838"/>
      <w:pgMar w:top="928" w:right="707" w:bottom="709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874B" w14:textId="77777777" w:rsidR="00283D3D" w:rsidRDefault="00283D3D" w:rsidP="00364AD2">
      <w:pPr>
        <w:spacing w:after="0" w:line="240" w:lineRule="auto"/>
      </w:pPr>
      <w:r>
        <w:separator/>
      </w:r>
    </w:p>
  </w:endnote>
  <w:endnote w:type="continuationSeparator" w:id="0">
    <w:p w14:paraId="61566751" w14:textId="77777777" w:rsidR="00283D3D" w:rsidRDefault="00283D3D" w:rsidP="0036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4C20" w14:textId="77777777" w:rsidR="00283D3D" w:rsidRDefault="00283D3D" w:rsidP="00364AD2">
      <w:pPr>
        <w:spacing w:after="0" w:line="240" w:lineRule="auto"/>
      </w:pPr>
      <w:r>
        <w:separator/>
      </w:r>
    </w:p>
  </w:footnote>
  <w:footnote w:type="continuationSeparator" w:id="0">
    <w:p w14:paraId="7F49FD7D" w14:textId="77777777" w:rsidR="00283D3D" w:rsidRDefault="00283D3D" w:rsidP="0036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B3EB" w14:textId="77777777" w:rsidR="00364AD2" w:rsidRDefault="000647E6" w:rsidP="00364AD2">
    <w:pPr>
      <w:pStyle w:val="Nagwek"/>
    </w:pPr>
    <w:r>
      <w:rPr>
        <w:noProof/>
        <w:lang w:eastAsia="pl-PL"/>
      </w:rPr>
      <w:drawing>
        <wp:inline distT="0" distB="0" distL="0" distR="0" wp14:anchorId="193682DF" wp14:editId="5B477196">
          <wp:extent cx="7562850" cy="2343150"/>
          <wp:effectExtent l="0" t="0" r="0" b="0"/>
          <wp:docPr id="2" name="Obraz 2" descr="F:\UMed\FUNDACJA\LKK\2024\papier firmowy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Med\FUNDACJA\LKK\2024\papier firmowy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8350E" w14:textId="77777777" w:rsidR="00364AD2" w:rsidRDefault="00364A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D2"/>
    <w:rsid w:val="00045A51"/>
    <w:rsid w:val="000647E6"/>
    <w:rsid w:val="001B6B17"/>
    <w:rsid w:val="00270E89"/>
    <w:rsid w:val="00283D3D"/>
    <w:rsid w:val="002D6160"/>
    <w:rsid w:val="00364AD2"/>
    <w:rsid w:val="005D13A8"/>
    <w:rsid w:val="0069676F"/>
    <w:rsid w:val="00794D92"/>
    <w:rsid w:val="00957E9C"/>
    <w:rsid w:val="009C7647"/>
    <w:rsid w:val="00B846FA"/>
    <w:rsid w:val="00C726DC"/>
    <w:rsid w:val="00CC47ED"/>
    <w:rsid w:val="00D61060"/>
    <w:rsid w:val="00EB30E5"/>
    <w:rsid w:val="00F731EC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E163"/>
  <w15:docId w15:val="{CA5CBC20-2156-4846-AB4D-538A45D7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D2"/>
  </w:style>
  <w:style w:type="paragraph" w:styleId="Stopka">
    <w:name w:val="footer"/>
    <w:basedOn w:val="Normalny"/>
    <w:link w:val="StopkaZnak"/>
    <w:uiPriority w:val="99"/>
    <w:unhideWhenUsed/>
    <w:rsid w:val="003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D2"/>
  </w:style>
  <w:style w:type="paragraph" w:styleId="Tekstdymka">
    <w:name w:val="Balloon Text"/>
    <w:basedOn w:val="Normalny"/>
    <w:link w:val="TekstdymkaZnak"/>
    <w:uiPriority w:val="99"/>
    <w:semiHidden/>
    <w:unhideWhenUsed/>
    <w:rsid w:val="0036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Zakrzewska</dc:creator>
  <cp:lastModifiedBy>FUMED FUMED</cp:lastModifiedBy>
  <cp:revision>6</cp:revision>
  <dcterms:created xsi:type="dcterms:W3CDTF">2024-01-09T15:10:00Z</dcterms:created>
  <dcterms:modified xsi:type="dcterms:W3CDTF">2024-02-20T09:52:00Z</dcterms:modified>
</cp:coreProperties>
</file>