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84E5D" w14:textId="35B326C6" w:rsidR="00DC3D18" w:rsidRPr="00E00E29" w:rsidRDefault="00DC3D18" w:rsidP="00DC3D18">
      <w:pPr>
        <w:spacing w:line="276" w:lineRule="auto"/>
        <w:jc w:val="center"/>
        <w:rPr>
          <w:rFonts w:ascii="Calibri" w:hAnsi="Calibri" w:cs="Calibri"/>
          <w:b/>
        </w:rPr>
      </w:pPr>
      <w:r w:rsidRPr="00E00E29">
        <w:rPr>
          <w:rFonts w:ascii="Calibri" w:hAnsi="Calibri" w:cs="Calibri"/>
          <w:b/>
        </w:rPr>
        <w:t>1</w:t>
      </w:r>
      <w:r w:rsidR="00823A0B">
        <w:rPr>
          <w:rFonts w:ascii="Calibri" w:hAnsi="Calibri" w:cs="Calibri"/>
          <w:b/>
        </w:rPr>
        <w:t>2</w:t>
      </w:r>
      <w:r w:rsidRPr="00E00E29">
        <w:rPr>
          <w:rFonts w:ascii="Calibri" w:hAnsi="Calibri" w:cs="Calibri"/>
          <w:b/>
        </w:rPr>
        <w:t xml:space="preserve"> grud</w:t>
      </w:r>
      <w:r w:rsidR="00B4713A">
        <w:rPr>
          <w:rFonts w:ascii="Calibri" w:hAnsi="Calibri" w:cs="Calibri"/>
          <w:b/>
        </w:rPr>
        <w:t>nia</w:t>
      </w:r>
      <w:r w:rsidRPr="00E00E29">
        <w:rPr>
          <w:rFonts w:ascii="Calibri" w:hAnsi="Calibri" w:cs="Calibri"/>
          <w:b/>
        </w:rPr>
        <w:t xml:space="preserve"> 202</w:t>
      </w:r>
      <w:r w:rsidR="00823A0B">
        <w:rPr>
          <w:rFonts w:ascii="Calibri" w:hAnsi="Calibri" w:cs="Calibri"/>
          <w:b/>
        </w:rPr>
        <w:t>6</w:t>
      </w:r>
      <w:r w:rsidR="005215CE">
        <w:rPr>
          <w:rFonts w:ascii="Calibri" w:hAnsi="Calibri" w:cs="Calibri"/>
          <w:b/>
        </w:rPr>
        <w:t xml:space="preserve"> </w:t>
      </w:r>
      <w:r w:rsidRPr="00E00E29">
        <w:rPr>
          <w:rFonts w:ascii="Calibri" w:hAnsi="Calibri" w:cs="Calibri"/>
          <w:b/>
        </w:rPr>
        <w:t>r</w:t>
      </w:r>
      <w:r w:rsidR="005215CE">
        <w:rPr>
          <w:rFonts w:ascii="Calibri" w:hAnsi="Calibri" w:cs="Calibri"/>
          <w:b/>
        </w:rPr>
        <w:t>.</w:t>
      </w:r>
    </w:p>
    <w:p w14:paraId="2F9F6166" w14:textId="77777777" w:rsidR="00DC3D18" w:rsidRPr="00E00E29" w:rsidRDefault="00DC3D18" w:rsidP="00DC3D18">
      <w:pPr>
        <w:spacing w:line="276" w:lineRule="auto"/>
        <w:jc w:val="center"/>
        <w:rPr>
          <w:rFonts w:ascii="Calibri" w:hAnsi="Calibri" w:cs="Calibri"/>
          <w:b/>
        </w:rPr>
      </w:pPr>
    </w:p>
    <w:p w14:paraId="22231579" w14:textId="34E345E8" w:rsidR="008A76AB" w:rsidRPr="00FA02AD" w:rsidRDefault="008A76AB" w:rsidP="00DC3D18">
      <w:pPr>
        <w:spacing w:line="276" w:lineRule="auto"/>
        <w:jc w:val="center"/>
        <w:rPr>
          <w:rFonts w:ascii="Calibri" w:hAnsi="Calibri" w:cs="Calibri"/>
          <w:b/>
          <w:sz w:val="26"/>
          <w:szCs w:val="26"/>
        </w:rPr>
      </w:pPr>
      <w:r w:rsidRPr="00FA02AD">
        <w:rPr>
          <w:rFonts w:ascii="Calibri" w:hAnsi="Calibri" w:cs="Calibri"/>
          <w:b/>
          <w:sz w:val="26"/>
          <w:szCs w:val="26"/>
        </w:rPr>
        <w:t xml:space="preserve">X Podlaski Dzień Nadciśnienia Tętniczego </w:t>
      </w:r>
    </w:p>
    <w:p w14:paraId="634F962B" w14:textId="7CB314AE" w:rsidR="008A76AB" w:rsidRPr="00E00E29" w:rsidRDefault="008A76AB" w:rsidP="00DC3D18">
      <w:pPr>
        <w:spacing w:line="276" w:lineRule="auto"/>
        <w:jc w:val="center"/>
        <w:rPr>
          <w:rFonts w:ascii="Calibri" w:hAnsi="Calibri" w:cs="Calibri"/>
          <w:b/>
        </w:rPr>
      </w:pPr>
      <w:r w:rsidRPr="00E00E29">
        <w:rPr>
          <w:rFonts w:ascii="Calibri" w:hAnsi="Calibri" w:cs="Calibri"/>
          <w:b/>
        </w:rPr>
        <w:t xml:space="preserve">„Przypadki z Życia </w:t>
      </w:r>
      <w:r w:rsidR="005215CE">
        <w:rPr>
          <w:rFonts w:ascii="Calibri" w:hAnsi="Calibri" w:cs="Calibri"/>
          <w:b/>
        </w:rPr>
        <w:t>W</w:t>
      </w:r>
      <w:r w:rsidRPr="00E00E29">
        <w:rPr>
          <w:rFonts w:ascii="Calibri" w:hAnsi="Calibri" w:cs="Calibri"/>
          <w:b/>
        </w:rPr>
        <w:t>zięte”</w:t>
      </w:r>
    </w:p>
    <w:p w14:paraId="4BBFB859" w14:textId="77777777" w:rsidR="008A76AB" w:rsidRPr="0085133E" w:rsidRDefault="008A76AB" w:rsidP="00DC3D18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6B87A920" w14:textId="42B2FD3D" w:rsidR="008A76AB" w:rsidRPr="0085133E" w:rsidRDefault="00823A0B" w:rsidP="00DC3D18">
      <w:pPr>
        <w:spacing w:line="276" w:lineRule="auto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2"/>
          <w:szCs w:val="22"/>
        </w:rPr>
        <w:t>PROGRAM RAMOWY</w:t>
      </w:r>
    </w:p>
    <w:p w14:paraId="414D43EB" w14:textId="77777777" w:rsidR="008A76AB" w:rsidRPr="0085133E" w:rsidRDefault="008A76AB" w:rsidP="00DC3D18">
      <w:pPr>
        <w:spacing w:line="276" w:lineRule="auto"/>
        <w:rPr>
          <w:rFonts w:ascii="Calibri" w:hAnsi="Calibri" w:cs="Calibri"/>
        </w:rPr>
      </w:pPr>
    </w:p>
    <w:p w14:paraId="71C41F67" w14:textId="57638158" w:rsidR="00DC3D18" w:rsidRDefault="008A76AB" w:rsidP="00DC3D18">
      <w:pPr>
        <w:spacing w:line="276" w:lineRule="auto"/>
        <w:jc w:val="both"/>
        <w:rPr>
          <w:rFonts w:ascii="Calibri" w:hAnsi="Calibri" w:cs="Calibri"/>
        </w:rPr>
      </w:pPr>
      <w:r w:rsidRPr="0085133E">
        <w:rPr>
          <w:rFonts w:ascii="Calibri" w:hAnsi="Calibri" w:cs="Calibri"/>
        </w:rPr>
        <w:t xml:space="preserve">9.00 </w:t>
      </w:r>
      <w:r w:rsidR="00ED3FA2" w:rsidRPr="0085133E">
        <w:rPr>
          <w:rFonts w:ascii="Calibri" w:hAnsi="Calibri" w:cs="Calibri"/>
        </w:rPr>
        <w:t>– 9.</w:t>
      </w:r>
      <w:r w:rsidR="000B600B">
        <w:rPr>
          <w:rFonts w:ascii="Calibri" w:hAnsi="Calibri" w:cs="Calibri"/>
        </w:rPr>
        <w:t>1</w:t>
      </w:r>
      <w:r w:rsidR="00ED3FA2" w:rsidRPr="0085133E">
        <w:rPr>
          <w:rFonts w:ascii="Calibri" w:hAnsi="Calibri" w:cs="Calibri"/>
        </w:rPr>
        <w:t xml:space="preserve">0  </w:t>
      </w:r>
      <w:r w:rsidR="00A50025">
        <w:rPr>
          <w:rFonts w:ascii="Calibri" w:hAnsi="Calibri" w:cs="Calibri"/>
        </w:rPr>
        <w:tab/>
      </w:r>
      <w:r w:rsidRPr="0085133E">
        <w:rPr>
          <w:rFonts w:ascii="Calibri" w:hAnsi="Calibri" w:cs="Calibri"/>
        </w:rPr>
        <w:t xml:space="preserve">Otwarcie Konferencji – </w:t>
      </w:r>
      <w:r w:rsidRPr="0034229E">
        <w:rPr>
          <w:rFonts w:ascii="Calibri" w:hAnsi="Calibri" w:cs="Calibri"/>
          <w:b/>
          <w:bCs/>
        </w:rPr>
        <w:t>prof. Edyta Zbroch</w:t>
      </w:r>
    </w:p>
    <w:p w14:paraId="77A9EBEB" w14:textId="77777777" w:rsidR="00ED3FA2" w:rsidRPr="0085133E" w:rsidRDefault="00ED3FA2" w:rsidP="00DC3D18">
      <w:pPr>
        <w:spacing w:line="276" w:lineRule="auto"/>
        <w:jc w:val="both"/>
        <w:rPr>
          <w:rFonts w:ascii="Calibri" w:hAnsi="Calibri" w:cs="Calibri"/>
        </w:rPr>
      </w:pPr>
    </w:p>
    <w:p w14:paraId="3C8F6AC4" w14:textId="66EB0D79" w:rsidR="00F13B54" w:rsidRDefault="006D0B58" w:rsidP="00F13B54">
      <w:pPr>
        <w:spacing w:line="276" w:lineRule="auto"/>
        <w:ind w:left="1416" w:hanging="1416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9.10 – 9.30</w:t>
      </w:r>
      <w:r w:rsidR="00ED3FA2" w:rsidRPr="0085133E">
        <w:rPr>
          <w:rFonts w:ascii="Calibri" w:hAnsi="Calibri" w:cs="Calibri"/>
        </w:rPr>
        <w:tab/>
      </w:r>
      <w:r w:rsidR="00F13B54">
        <w:rPr>
          <w:rFonts w:ascii="Calibri" w:hAnsi="Calibri" w:cs="Calibri"/>
          <w:b/>
          <w:bCs/>
        </w:rPr>
        <w:t>W jakim miejscu jest nasz pacjent w świetle badania WOBASZ3.</w:t>
      </w:r>
    </w:p>
    <w:p w14:paraId="6959A1B0" w14:textId="7715EEF8" w:rsidR="00BB4AE4" w:rsidRDefault="006D0B58" w:rsidP="00BB4AE4">
      <w:pPr>
        <w:spacing w:line="276" w:lineRule="auto"/>
        <w:ind w:left="1416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prezentacja przypadków </w:t>
      </w:r>
      <w:r w:rsidR="00D87CF1">
        <w:rPr>
          <w:rFonts w:ascii="Calibri" w:hAnsi="Calibri" w:cs="Calibri"/>
        </w:rPr>
        <w:t xml:space="preserve">i </w:t>
      </w:r>
      <w:r w:rsidR="005B5D72">
        <w:rPr>
          <w:rFonts w:ascii="Calibri" w:hAnsi="Calibri" w:cs="Calibri"/>
        </w:rPr>
        <w:t>komentarz</w:t>
      </w:r>
    </w:p>
    <w:p w14:paraId="3566B3AD" w14:textId="77777777" w:rsidR="000950BA" w:rsidRDefault="000950BA" w:rsidP="000950BA">
      <w:pPr>
        <w:spacing w:line="276" w:lineRule="auto"/>
        <w:jc w:val="both"/>
        <w:rPr>
          <w:rFonts w:ascii="Calibri" w:hAnsi="Calibri" w:cs="Calibri"/>
        </w:rPr>
      </w:pPr>
    </w:p>
    <w:p w14:paraId="1961A172" w14:textId="68AF37BC" w:rsidR="00F13B54" w:rsidRPr="00382035" w:rsidRDefault="000950BA" w:rsidP="00F13B54">
      <w:pPr>
        <w:spacing w:line="276" w:lineRule="auto"/>
        <w:ind w:left="1416" w:hanging="1416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9.30 – 9.50</w:t>
      </w:r>
      <w:r>
        <w:rPr>
          <w:rFonts w:ascii="Calibri" w:hAnsi="Calibri" w:cs="Calibri"/>
        </w:rPr>
        <w:tab/>
      </w:r>
      <w:r w:rsidR="00F13B54" w:rsidRPr="008457F1">
        <w:rPr>
          <w:rFonts w:ascii="Calibri" w:hAnsi="Calibri" w:cs="Calibri"/>
          <w:b/>
          <w:bCs/>
        </w:rPr>
        <w:t>Pacjent z nadciśnienie</w:t>
      </w:r>
      <w:r w:rsidR="00F13B54">
        <w:rPr>
          <w:rFonts w:ascii="Calibri" w:hAnsi="Calibri" w:cs="Calibri"/>
          <w:b/>
          <w:bCs/>
        </w:rPr>
        <w:t>m</w:t>
      </w:r>
      <w:r w:rsidR="00F13B54" w:rsidRPr="008457F1">
        <w:rPr>
          <w:rFonts w:ascii="Calibri" w:hAnsi="Calibri" w:cs="Calibri"/>
          <w:b/>
          <w:bCs/>
        </w:rPr>
        <w:t xml:space="preserve"> tętniczym </w:t>
      </w:r>
      <w:r w:rsidR="00F13B54">
        <w:rPr>
          <w:rFonts w:ascii="Calibri" w:hAnsi="Calibri" w:cs="Calibri"/>
          <w:b/>
          <w:bCs/>
        </w:rPr>
        <w:t>i niewydolnością serca – w świetle najnowszych wytycznych ESC.</w:t>
      </w:r>
    </w:p>
    <w:p w14:paraId="666B8418" w14:textId="5E806A04" w:rsidR="000950BA" w:rsidRDefault="000950BA" w:rsidP="00F13B54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- prezentacja przypadku</w:t>
      </w:r>
      <w:r w:rsidR="00F13B54">
        <w:rPr>
          <w:rFonts w:ascii="Calibri" w:hAnsi="Calibri" w:cs="Calibri"/>
        </w:rPr>
        <w:t xml:space="preserve"> i komentarz</w:t>
      </w:r>
    </w:p>
    <w:p w14:paraId="5361DB17" w14:textId="77777777" w:rsidR="008457F1" w:rsidRDefault="008457F1" w:rsidP="008457F1">
      <w:pPr>
        <w:spacing w:line="276" w:lineRule="auto"/>
        <w:jc w:val="both"/>
        <w:rPr>
          <w:rFonts w:ascii="Calibri" w:hAnsi="Calibri" w:cs="Calibri"/>
        </w:rPr>
      </w:pPr>
    </w:p>
    <w:p w14:paraId="282C94D1" w14:textId="3CAC0185" w:rsidR="00F13B54" w:rsidRPr="00CE198D" w:rsidRDefault="008457F1" w:rsidP="00F13B54">
      <w:pPr>
        <w:spacing w:line="276" w:lineRule="auto"/>
        <w:ind w:left="1416" w:hanging="1416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9.50 – 10.10</w:t>
      </w:r>
      <w:r>
        <w:rPr>
          <w:rFonts w:ascii="Calibri" w:hAnsi="Calibri" w:cs="Calibri"/>
        </w:rPr>
        <w:tab/>
      </w:r>
      <w:r w:rsidR="00F13B54" w:rsidRPr="00CE198D">
        <w:rPr>
          <w:rFonts w:ascii="Calibri" w:hAnsi="Calibri" w:cs="Calibri"/>
          <w:b/>
          <w:bCs/>
        </w:rPr>
        <w:t xml:space="preserve">Pacjent z </w:t>
      </w:r>
      <w:r w:rsidR="00F13B54">
        <w:rPr>
          <w:rFonts w:ascii="Calibri" w:hAnsi="Calibri" w:cs="Calibri"/>
          <w:b/>
          <w:bCs/>
        </w:rPr>
        <w:t>nadciśnieniem tętniczym i chorobą otyłościową w świetle najnowszych terapii.</w:t>
      </w:r>
    </w:p>
    <w:p w14:paraId="5C41EA22" w14:textId="647EDB0E" w:rsidR="00883346" w:rsidRPr="008457F1" w:rsidRDefault="008457F1" w:rsidP="00F13B54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- prezentacja przypadk</w:t>
      </w:r>
      <w:r w:rsidR="00F13B54">
        <w:rPr>
          <w:rFonts w:ascii="Calibri" w:hAnsi="Calibri" w:cs="Calibri"/>
        </w:rPr>
        <w:t>u i komentarz</w:t>
      </w:r>
    </w:p>
    <w:p w14:paraId="064A9101" w14:textId="77777777" w:rsidR="0096107F" w:rsidRDefault="0096107F" w:rsidP="00DC3D18">
      <w:pPr>
        <w:spacing w:line="276" w:lineRule="auto"/>
        <w:jc w:val="both"/>
        <w:rPr>
          <w:rFonts w:ascii="Calibri" w:hAnsi="Calibri" w:cs="Calibri"/>
        </w:rPr>
      </w:pPr>
    </w:p>
    <w:p w14:paraId="121B6FFF" w14:textId="39A89C18" w:rsidR="00F13B54" w:rsidRPr="00DF5E40" w:rsidRDefault="00883346" w:rsidP="00F13B54">
      <w:pPr>
        <w:spacing w:line="276" w:lineRule="auto"/>
        <w:ind w:left="1416" w:hanging="141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10.10 - 10.30</w:t>
      </w:r>
      <w:r>
        <w:rPr>
          <w:rFonts w:ascii="Calibri" w:hAnsi="Calibri" w:cs="Calibri"/>
        </w:rPr>
        <w:tab/>
      </w:r>
      <w:r w:rsidR="00F13B54" w:rsidRPr="006E5CF6">
        <w:rPr>
          <w:rFonts w:ascii="Calibri" w:hAnsi="Calibri" w:cs="Calibri"/>
          <w:b/>
          <w:bCs/>
        </w:rPr>
        <w:t xml:space="preserve">Pacjent z nadciśnieniem tętniczym </w:t>
      </w:r>
      <w:r w:rsidR="00F13B54">
        <w:rPr>
          <w:rFonts w:ascii="Calibri" w:hAnsi="Calibri" w:cs="Calibri"/>
          <w:b/>
          <w:bCs/>
        </w:rPr>
        <w:t xml:space="preserve">i rozwijającym się zawałem serca </w:t>
      </w:r>
      <w:r w:rsidR="006331B2">
        <w:rPr>
          <w:rFonts w:ascii="Calibri" w:hAnsi="Calibri" w:cs="Calibri"/>
          <w:b/>
          <w:bCs/>
        </w:rPr>
        <w:br/>
      </w:r>
      <w:r w:rsidR="00F13B54">
        <w:rPr>
          <w:rFonts w:ascii="Calibri" w:hAnsi="Calibri" w:cs="Calibri"/>
          <w:b/>
          <w:bCs/>
        </w:rPr>
        <w:t xml:space="preserve">w gabinecie lekarza POZ - </w:t>
      </w:r>
      <w:r w:rsidR="00F13B54" w:rsidRPr="006E5CF6">
        <w:rPr>
          <w:rFonts w:ascii="Calibri" w:hAnsi="Calibri" w:cs="Calibri"/>
          <w:b/>
          <w:bCs/>
        </w:rPr>
        <w:t xml:space="preserve">jak </w:t>
      </w:r>
      <w:r w:rsidR="00F13B54">
        <w:rPr>
          <w:rFonts w:ascii="Calibri" w:hAnsi="Calibri" w:cs="Calibri"/>
          <w:b/>
          <w:bCs/>
        </w:rPr>
        <w:t>postępować w świetle najnowszych wytycznych ESC</w:t>
      </w:r>
      <w:r w:rsidR="00F13B54" w:rsidRPr="006E5CF6">
        <w:rPr>
          <w:rFonts w:ascii="Calibri" w:hAnsi="Calibri" w:cs="Calibri"/>
          <w:b/>
          <w:bCs/>
        </w:rPr>
        <w:t>?</w:t>
      </w:r>
    </w:p>
    <w:p w14:paraId="4B6C7A69" w14:textId="032321F7" w:rsidR="00DF5E40" w:rsidRPr="00DF5E40" w:rsidRDefault="00DF5E40" w:rsidP="00F13B54">
      <w:pPr>
        <w:spacing w:line="276" w:lineRule="auto"/>
        <w:ind w:left="1416" w:firstLine="708"/>
        <w:jc w:val="both"/>
        <w:rPr>
          <w:rFonts w:ascii="Calibri" w:hAnsi="Calibri" w:cs="Calibri"/>
        </w:rPr>
      </w:pPr>
      <w:r w:rsidRPr="0085133E">
        <w:rPr>
          <w:rFonts w:ascii="Calibri" w:hAnsi="Calibri" w:cs="Calibri"/>
        </w:rPr>
        <w:t>- prezentacja przypadku</w:t>
      </w:r>
      <w:r w:rsidR="00F13B54">
        <w:rPr>
          <w:rFonts w:ascii="Calibri" w:hAnsi="Calibri" w:cs="Calibri"/>
        </w:rPr>
        <w:t xml:space="preserve"> i</w:t>
      </w:r>
      <w:r>
        <w:rPr>
          <w:rFonts w:ascii="Calibri" w:hAnsi="Calibri" w:cs="Calibri"/>
        </w:rPr>
        <w:t xml:space="preserve"> </w:t>
      </w:r>
      <w:r w:rsidRPr="0085133E">
        <w:rPr>
          <w:rFonts w:ascii="Calibri" w:hAnsi="Calibri" w:cs="Calibri"/>
        </w:rPr>
        <w:t>komentarz</w:t>
      </w:r>
    </w:p>
    <w:p w14:paraId="039CDB65" w14:textId="335D5043" w:rsidR="00DF5E40" w:rsidRPr="00DF5E40" w:rsidRDefault="00DF5E40" w:rsidP="00DC3D18">
      <w:pPr>
        <w:spacing w:line="276" w:lineRule="auto"/>
        <w:jc w:val="both"/>
        <w:rPr>
          <w:rFonts w:ascii="Calibri" w:hAnsi="Calibri" w:cs="Calibri"/>
        </w:rPr>
      </w:pPr>
    </w:p>
    <w:p w14:paraId="300D43F2" w14:textId="41D446FA" w:rsidR="00F13B54" w:rsidRPr="00650E5E" w:rsidRDefault="00DF5E40" w:rsidP="00F13B54">
      <w:pPr>
        <w:spacing w:line="276" w:lineRule="auto"/>
        <w:ind w:left="1416" w:hanging="141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10.30 – 10.50 </w:t>
      </w:r>
      <w:r w:rsidR="00017506">
        <w:rPr>
          <w:rFonts w:ascii="Calibri" w:hAnsi="Calibri" w:cs="Calibri"/>
        </w:rPr>
        <w:tab/>
      </w:r>
      <w:r w:rsidR="00F13B54">
        <w:rPr>
          <w:rFonts w:ascii="Calibri" w:hAnsi="Calibri" w:cs="Calibri"/>
          <w:b/>
          <w:bCs/>
        </w:rPr>
        <w:t xml:space="preserve">Antykoncepcja doustna / hormonoterapia zastępcza – czy przeciwwskazane </w:t>
      </w:r>
      <w:r w:rsidR="006331B2">
        <w:rPr>
          <w:rFonts w:ascii="Calibri" w:hAnsi="Calibri" w:cs="Calibri"/>
          <w:b/>
          <w:bCs/>
        </w:rPr>
        <w:br/>
      </w:r>
      <w:r w:rsidR="00F13B54">
        <w:rPr>
          <w:rFonts w:ascii="Calibri" w:hAnsi="Calibri" w:cs="Calibri"/>
          <w:b/>
          <w:bCs/>
        </w:rPr>
        <w:t>u pacjentki z nadciśnieniem tętniczym?</w:t>
      </w:r>
    </w:p>
    <w:p w14:paraId="4DD110F1" w14:textId="3ECB4385" w:rsidR="00017506" w:rsidRPr="00F13B54" w:rsidRDefault="00017506" w:rsidP="00F13B54">
      <w:pPr>
        <w:spacing w:line="276" w:lineRule="auto"/>
        <w:ind w:left="1416" w:firstLine="708"/>
        <w:jc w:val="both"/>
        <w:rPr>
          <w:rFonts w:ascii="Calibri" w:hAnsi="Calibri" w:cs="Calibri"/>
        </w:rPr>
      </w:pPr>
      <w:r w:rsidRPr="0085133E">
        <w:rPr>
          <w:rFonts w:ascii="Calibri" w:hAnsi="Calibri" w:cs="Calibri"/>
        </w:rPr>
        <w:t>- prezentacja przypadku</w:t>
      </w:r>
      <w:r w:rsidR="00F13B54">
        <w:rPr>
          <w:rFonts w:ascii="Calibri" w:hAnsi="Calibri" w:cs="Calibri"/>
        </w:rPr>
        <w:t xml:space="preserve"> i komentarz</w:t>
      </w:r>
    </w:p>
    <w:p w14:paraId="6883DB2B" w14:textId="77777777" w:rsidR="00017506" w:rsidRPr="00DF5E40" w:rsidRDefault="00017506" w:rsidP="00017506">
      <w:pPr>
        <w:spacing w:line="276" w:lineRule="auto"/>
        <w:jc w:val="both"/>
        <w:rPr>
          <w:rFonts w:ascii="Calibri" w:hAnsi="Calibri" w:cs="Calibri"/>
        </w:rPr>
      </w:pPr>
    </w:p>
    <w:p w14:paraId="56801EF9" w14:textId="1EBEC024" w:rsidR="00017506" w:rsidRDefault="00017506" w:rsidP="00DC3D18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10.50 – 11.00 </w:t>
      </w:r>
      <w:r w:rsidR="00A50025">
        <w:rPr>
          <w:rFonts w:ascii="Calibri" w:hAnsi="Calibri" w:cs="Calibri"/>
        </w:rPr>
        <w:tab/>
      </w:r>
      <w:r w:rsidRPr="00017506">
        <w:rPr>
          <w:rFonts w:ascii="Calibri" w:hAnsi="Calibri" w:cs="Calibri"/>
          <w:b/>
          <w:bCs/>
        </w:rPr>
        <w:t>Dyskusja</w:t>
      </w:r>
      <w:r w:rsidR="0085133E" w:rsidRPr="0085133E">
        <w:rPr>
          <w:rFonts w:ascii="Calibri" w:hAnsi="Calibri" w:cs="Calibri"/>
        </w:rPr>
        <w:t xml:space="preserve"> </w:t>
      </w:r>
    </w:p>
    <w:p w14:paraId="532B0FAF" w14:textId="77777777" w:rsidR="00017506" w:rsidRDefault="00017506" w:rsidP="00DC3D18">
      <w:pPr>
        <w:spacing w:line="276" w:lineRule="auto"/>
        <w:jc w:val="both"/>
        <w:rPr>
          <w:rFonts w:ascii="Calibri" w:hAnsi="Calibri" w:cs="Calibri"/>
        </w:rPr>
      </w:pPr>
    </w:p>
    <w:p w14:paraId="6B9E80EF" w14:textId="5A662F35" w:rsidR="00017506" w:rsidRDefault="00017506" w:rsidP="00DC3D18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11.00 – 11.20 </w:t>
      </w:r>
      <w:r>
        <w:rPr>
          <w:rFonts w:ascii="Calibri" w:hAnsi="Calibri" w:cs="Calibri"/>
          <w:b/>
          <w:bCs/>
        </w:rPr>
        <w:t>Przerwa</w:t>
      </w:r>
    </w:p>
    <w:p w14:paraId="3A447F05" w14:textId="77777777" w:rsidR="00017506" w:rsidRDefault="00017506" w:rsidP="00DC3D18">
      <w:pPr>
        <w:spacing w:line="276" w:lineRule="auto"/>
        <w:jc w:val="both"/>
        <w:rPr>
          <w:rFonts w:ascii="Calibri" w:hAnsi="Calibri" w:cs="Calibri"/>
        </w:rPr>
      </w:pPr>
    </w:p>
    <w:p w14:paraId="494C08E0" w14:textId="260B2E84" w:rsidR="00F13B54" w:rsidRDefault="00017506" w:rsidP="00F13B54">
      <w:pPr>
        <w:spacing w:line="276" w:lineRule="auto"/>
        <w:ind w:left="1416" w:hanging="141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11.20 – 11.40</w:t>
      </w:r>
      <w:r w:rsidR="00A50025">
        <w:rPr>
          <w:rFonts w:ascii="Calibri" w:hAnsi="Calibri" w:cs="Calibri"/>
        </w:rPr>
        <w:tab/>
      </w:r>
      <w:r w:rsidR="00F13B54" w:rsidRPr="00880850">
        <w:rPr>
          <w:rFonts w:ascii="Calibri" w:hAnsi="Calibri" w:cs="Calibri"/>
          <w:b/>
          <w:bCs/>
        </w:rPr>
        <w:t>Pacjent z nadciśnienie</w:t>
      </w:r>
      <w:r w:rsidR="00F13B54">
        <w:rPr>
          <w:rFonts w:ascii="Calibri" w:hAnsi="Calibri" w:cs="Calibri"/>
          <w:b/>
          <w:bCs/>
        </w:rPr>
        <w:t>m</w:t>
      </w:r>
      <w:r w:rsidR="00F13B54" w:rsidRPr="00880850">
        <w:rPr>
          <w:rFonts w:ascii="Calibri" w:hAnsi="Calibri" w:cs="Calibri"/>
          <w:b/>
          <w:bCs/>
        </w:rPr>
        <w:t xml:space="preserve"> tętniczym</w:t>
      </w:r>
      <w:r w:rsidR="00F13B54">
        <w:rPr>
          <w:rFonts w:ascii="Calibri" w:hAnsi="Calibri" w:cs="Calibri"/>
          <w:b/>
          <w:bCs/>
        </w:rPr>
        <w:t xml:space="preserve"> wtórnym do choroby nerek – czy i kiedy wymaga pełnej opieki nefrologa?</w:t>
      </w:r>
    </w:p>
    <w:p w14:paraId="092F1DBE" w14:textId="034A9575" w:rsidR="00A50025" w:rsidRDefault="00A50025" w:rsidP="00F13B54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85133E">
        <w:rPr>
          <w:rFonts w:ascii="Calibri" w:hAnsi="Calibri" w:cs="Calibri"/>
        </w:rPr>
        <w:tab/>
        <w:t>- prezentacja przypadk</w:t>
      </w:r>
      <w:r w:rsidR="00F13B54">
        <w:rPr>
          <w:rFonts w:ascii="Calibri" w:hAnsi="Calibri" w:cs="Calibri"/>
        </w:rPr>
        <w:t>u i komentarz</w:t>
      </w:r>
    </w:p>
    <w:p w14:paraId="79CB8FEF" w14:textId="77777777" w:rsidR="00A50025" w:rsidRDefault="00A50025" w:rsidP="00DC3D18">
      <w:pPr>
        <w:spacing w:line="276" w:lineRule="auto"/>
        <w:jc w:val="both"/>
        <w:rPr>
          <w:rFonts w:ascii="Calibri" w:hAnsi="Calibri" w:cs="Calibri"/>
        </w:rPr>
      </w:pPr>
    </w:p>
    <w:p w14:paraId="437CCF7A" w14:textId="03CD1A30" w:rsidR="00F13B54" w:rsidRPr="002255FE" w:rsidRDefault="00A50025" w:rsidP="00F13B54">
      <w:pPr>
        <w:spacing w:line="276" w:lineRule="auto"/>
        <w:ind w:left="1416" w:hanging="1416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11.40 – 12.00</w:t>
      </w:r>
      <w:r>
        <w:rPr>
          <w:rFonts w:ascii="Calibri" w:hAnsi="Calibri" w:cs="Calibri"/>
        </w:rPr>
        <w:tab/>
      </w:r>
      <w:r w:rsidR="00F13B54" w:rsidRPr="002255FE">
        <w:rPr>
          <w:rFonts w:ascii="Calibri" w:hAnsi="Calibri" w:cs="Calibri"/>
          <w:b/>
          <w:bCs/>
        </w:rPr>
        <w:t xml:space="preserve">Pacjent z </w:t>
      </w:r>
      <w:r w:rsidR="00F13B54">
        <w:rPr>
          <w:rFonts w:ascii="Calibri" w:hAnsi="Calibri" w:cs="Calibri"/>
          <w:b/>
          <w:bCs/>
        </w:rPr>
        <w:t>nadciśnieniem tętniczym i</w:t>
      </w:r>
      <w:r w:rsidR="00F13B54" w:rsidRPr="002255FE">
        <w:rPr>
          <w:rFonts w:ascii="Calibri" w:hAnsi="Calibri" w:cs="Calibri"/>
          <w:b/>
          <w:bCs/>
        </w:rPr>
        <w:t xml:space="preserve"> migotaniem przedsionkó</w:t>
      </w:r>
      <w:r w:rsidR="00F13B54">
        <w:rPr>
          <w:rFonts w:ascii="Calibri" w:hAnsi="Calibri" w:cs="Calibri"/>
          <w:b/>
          <w:bCs/>
        </w:rPr>
        <w:t xml:space="preserve">w krwawi </w:t>
      </w:r>
      <w:r w:rsidR="006331B2">
        <w:rPr>
          <w:rFonts w:ascii="Calibri" w:hAnsi="Calibri" w:cs="Calibri"/>
          <w:b/>
          <w:bCs/>
        </w:rPr>
        <w:br/>
      </w:r>
      <w:r w:rsidR="00F13B54">
        <w:rPr>
          <w:rFonts w:ascii="Calibri" w:hAnsi="Calibri" w:cs="Calibri"/>
          <w:b/>
          <w:bCs/>
        </w:rPr>
        <w:t>z przewodu pokarmowego – jak postępować</w:t>
      </w:r>
      <w:r w:rsidR="00F13B54" w:rsidRPr="002255FE">
        <w:rPr>
          <w:rFonts w:ascii="Calibri" w:hAnsi="Calibri" w:cs="Calibri"/>
          <w:b/>
          <w:bCs/>
        </w:rPr>
        <w:t>?</w:t>
      </w:r>
    </w:p>
    <w:p w14:paraId="4CACDC8E" w14:textId="23066008" w:rsidR="00880850" w:rsidRDefault="0085133E" w:rsidP="00F13B54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85133E">
        <w:rPr>
          <w:rFonts w:ascii="Calibri" w:hAnsi="Calibri" w:cs="Calibri"/>
        </w:rPr>
        <w:tab/>
        <w:t>- prezentacja przypadku</w:t>
      </w:r>
      <w:r w:rsidR="00F13B54">
        <w:rPr>
          <w:rFonts w:ascii="Calibri" w:hAnsi="Calibri" w:cs="Calibri"/>
        </w:rPr>
        <w:t xml:space="preserve"> i komentarz</w:t>
      </w:r>
    </w:p>
    <w:p w14:paraId="27D2858A" w14:textId="77777777" w:rsidR="008B2B01" w:rsidRDefault="008B2B01" w:rsidP="008B2B01">
      <w:pPr>
        <w:spacing w:line="276" w:lineRule="auto"/>
        <w:jc w:val="both"/>
        <w:rPr>
          <w:rFonts w:ascii="Calibri" w:hAnsi="Calibri" w:cs="Calibri"/>
        </w:rPr>
      </w:pPr>
    </w:p>
    <w:p w14:paraId="4F478A62" w14:textId="338FCE4D" w:rsidR="00F13B54" w:rsidRDefault="008B2B01" w:rsidP="00F13B54">
      <w:pPr>
        <w:spacing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lastRenderedPageBreak/>
        <w:t>12.00 – 12.20</w:t>
      </w:r>
      <w:r w:rsidR="002255FE">
        <w:rPr>
          <w:rFonts w:ascii="Calibri" w:hAnsi="Calibri" w:cs="Calibri"/>
        </w:rPr>
        <w:tab/>
      </w:r>
      <w:r w:rsidR="00F13B54" w:rsidRPr="002255FE">
        <w:rPr>
          <w:rFonts w:ascii="Calibri" w:hAnsi="Calibri" w:cs="Calibri"/>
          <w:b/>
          <w:bCs/>
        </w:rPr>
        <w:t xml:space="preserve">Pacjent z </w:t>
      </w:r>
      <w:r w:rsidR="00F13B54">
        <w:rPr>
          <w:rFonts w:ascii="Calibri" w:hAnsi="Calibri" w:cs="Calibri"/>
          <w:b/>
          <w:bCs/>
        </w:rPr>
        <w:t>nadciśnieniem „skaczącym” – kiedy myśleć o pheochromocytoma?</w:t>
      </w:r>
    </w:p>
    <w:p w14:paraId="5C081893" w14:textId="44604754" w:rsidR="008B2B01" w:rsidRDefault="002255FE" w:rsidP="00F13B54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8B2B01">
        <w:rPr>
          <w:rFonts w:ascii="Calibri" w:hAnsi="Calibri" w:cs="Calibri"/>
        </w:rPr>
        <w:tab/>
      </w:r>
      <w:r w:rsidR="008B2B01" w:rsidRPr="0085133E">
        <w:rPr>
          <w:rFonts w:ascii="Calibri" w:hAnsi="Calibri" w:cs="Calibri"/>
        </w:rPr>
        <w:t>- prezentacja przypadk</w:t>
      </w:r>
      <w:r w:rsidR="00F13B54">
        <w:rPr>
          <w:rFonts w:ascii="Calibri" w:hAnsi="Calibri" w:cs="Calibri"/>
        </w:rPr>
        <w:t>u i komentarz</w:t>
      </w:r>
    </w:p>
    <w:p w14:paraId="3B879A36" w14:textId="77777777" w:rsidR="00880850" w:rsidRPr="00880850" w:rsidRDefault="00880850" w:rsidP="00DC3D18">
      <w:pPr>
        <w:spacing w:line="276" w:lineRule="auto"/>
        <w:jc w:val="both"/>
        <w:rPr>
          <w:rFonts w:ascii="Calibri" w:hAnsi="Calibri" w:cs="Calibri"/>
        </w:rPr>
      </w:pPr>
    </w:p>
    <w:p w14:paraId="2355E5C8" w14:textId="769CCB34" w:rsidR="00F13B54" w:rsidRDefault="002255FE" w:rsidP="00F13B54">
      <w:pPr>
        <w:spacing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12.20 – 12.40</w:t>
      </w:r>
      <w:r>
        <w:rPr>
          <w:rFonts w:ascii="Calibri" w:hAnsi="Calibri" w:cs="Calibri"/>
        </w:rPr>
        <w:tab/>
      </w:r>
      <w:r w:rsidR="00F13B54" w:rsidRPr="002255FE">
        <w:rPr>
          <w:rFonts w:ascii="Calibri" w:hAnsi="Calibri" w:cs="Calibri"/>
          <w:b/>
          <w:bCs/>
        </w:rPr>
        <w:t xml:space="preserve">Pacjent z </w:t>
      </w:r>
      <w:r w:rsidR="00F13B54">
        <w:rPr>
          <w:rFonts w:ascii="Calibri" w:hAnsi="Calibri" w:cs="Calibri"/>
          <w:b/>
          <w:bCs/>
        </w:rPr>
        <w:t>nadciśnieniem „skaczącym” – a kiedy o zaburzeniach lękowych?</w:t>
      </w:r>
    </w:p>
    <w:p w14:paraId="20248EED" w14:textId="5196AEB7" w:rsidR="002255FE" w:rsidRDefault="0085133E" w:rsidP="00F13B54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85133E">
        <w:rPr>
          <w:rFonts w:ascii="Calibri" w:hAnsi="Calibri" w:cs="Calibri"/>
        </w:rPr>
        <w:tab/>
        <w:t xml:space="preserve">- prezentacja </w:t>
      </w:r>
      <w:r w:rsidR="00F13B54">
        <w:rPr>
          <w:rFonts w:ascii="Calibri" w:hAnsi="Calibri" w:cs="Calibri"/>
        </w:rPr>
        <w:t>przypadku i komentarz</w:t>
      </w:r>
    </w:p>
    <w:p w14:paraId="126D4CC4" w14:textId="77777777" w:rsidR="00F13B54" w:rsidRDefault="00F13B54" w:rsidP="00F13B54">
      <w:pPr>
        <w:spacing w:line="276" w:lineRule="auto"/>
        <w:jc w:val="both"/>
        <w:rPr>
          <w:rFonts w:ascii="Calibri" w:hAnsi="Calibri" w:cs="Calibri"/>
        </w:rPr>
      </w:pPr>
    </w:p>
    <w:p w14:paraId="718A8614" w14:textId="07B8E1D6" w:rsidR="002255FE" w:rsidRDefault="0095079F" w:rsidP="00DC3D18">
      <w:pPr>
        <w:spacing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12:40 – 13:00 </w:t>
      </w:r>
      <w:r w:rsidRPr="0095079F">
        <w:rPr>
          <w:rFonts w:ascii="Calibri" w:hAnsi="Calibri" w:cs="Calibri"/>
          <w:b/>
          <w:bCs/>
        </w:rPr>
        <w:t>Przerwa</w:t>
      </w:r>
    </w:p>
    <w:p w14:paraId="10467B33" w14:textId="77777777" w:rsidR="00376F52" w:rsidRDefault="00376F52" w:rsidP="00DC3D18">
      <w:pPr>
        <w:spacing w:line="276" w:lineRule="auto"/>
        <w:jc w:val="both"/>
        <w:rPr>
          <w:rFonts w:ascii="Calibri" w:hAnsi="Calibri" w:cs="Calibri"/>
        </w:rPr>
      </w:pPr>
    </w:p>
    <w:p w14:paraId="0A113546" w14:textId="2EC588EF" w:rsidR="00376F52" w:rsidRDefault="002255FE" w:rsidP="00376F52">
      <w:pPr>
        <w:spacing w:line="276" w:lineRule="auto"/>
        <w:ind w:left="1416" w:hanging="1416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1</w:t>
      </w:r>
      <w:r w:rsidR="007976B2">
        <w:rPr>
          <w:rFonts w:ascii="Calibri" w:hAnsi="Calibri" w:cs="Calibri"/>
        </w:rPr>
        <w:t>3</w:t>
      </w:r>
      <w:r>
        <w:rPr>
          <w:rFonts w:ascii="Calibri" w:hAnsi="Calibri" w:cs="Calibri"/>
        </w:rPr>
        <w:t>.</w:t>
      </w:r>
      <w:r w:rsidR="007976B2">
        <w:rPr>
          <w:rFonts w:ascii="Calibri" w:hAnsi="Calibri" w:cs="Calibri"/>
        </w:rPr>
        <w:t>0</w:t>
      </w:r>
      <w:r>
        <w:rPr>
          <w:rFonts w:ascii="Calibri" w:hAnsi="Calibri" w:cs="Calibri"/>
        </w:rPr>
        <w:t>0 – 1</w:t>
      </w:r>
      <w:r w:rsidR="007976B2">
        <w:rPr>
          <w:rFonts w:ascii="Calibri" w:hAnsi="Calibri" w:cs="Calibri"/>
        </w:rPr>
        <w:t>3</w:t>
      </w:r>
      <w:r>
        <w:rPr>
          <w:rFonts w:ascii="Calibri" w:hAnsi="Calibri" w:cs="Calibri"/>
        </w:rPr>
        <w:t>.</w:t>
      </w:r>
      <w:r w:rsidR="007976B2">
        <w:rPr>
          <w:rFonts w:ascii="Calibri" w:hAnsi="Calibri" w:cs="Calibri"/>
        </w:rPr>
        <w:t>2</w:t>
      </w:r>
      <w:r>
        <w:rPr>
          <w:rFonts w:ascii="Calibri" w:hAnsi="Calibri" w:cs="Calibri"/>
        </w:rPr>
        <w:t>0</w:t>
      </w:r>
      <w:r>
        <w:rPr>
          <w:rFonts w:ascii="Calibri" w:hAnsi="Calibri" w:cs="Calibri"/>
        </w:rPr>
        <w:tab/>
      </w:r>
      <w:r w:rsidR="00376F52">
        <w:rPr>
          <w:rFonts w:ascii="Calibri" w:hAnsi="Calibri" w:cs="Calibri"/>
          <w:b/>
          <w:bCs/>
        </w:rPr>
        <w:t>Pacjent z nadciśnieniem nie tętniczym a wrotnym – okiem gastroenterologa.</w:t>
      </w:r>
    </w:p>
    <w:p w14:paraId="03356099" w14:textId="4A09C4CC" w:rsidR="00032B0B" w:rsidRDefault="002255FE" w:rsidP="00376F52">
      <w:pPr>
        <w:spacing w:line="276" w:lineRule="auto"/>
        <w:ind w:left="1416" w:firstLine="708"/>
        <w:jc w:val="both"/>
        <w:rPr>
          <w:rFonts w:ascii="Calibri" w:hAnsi="Calibri" w:cs="Calibri"/>
        </w:rPr>
      </w:pPr>
      <w:r w:rsidRPr="0085133E">
        <w:rPr>
          <w:rFonts w:ascii="Calibri" w:hAnsi="Calibri" w:cs="Calibri"/>
        </w:rPr>
        <w:t>- prezentacja przypadku</w:t>
      </w:r>
      <w:r w:rsidR="00376F52">
        <w:rPr>
          <w:rFonts w:ascii="Calibri" w:hAnsi="Calibri" w:cs="Calibri"/>
        </w:rPr>
        <w:t xml:space="preserve"> i komentarz</w:t>
      </w:r>
    </w:p>
    <w:p w14:paraId="5F42707D" w14:textId="31C78495" w:rsidR="00032B0B" w:rsidRDefault="00032B0B" w:rsidP="002255FE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706B5884" w14:textId="750B0409" w:rsidR="00032B0B" w:rsidRDefault="00032B0B" w:rsidP="002255FE">
      <w:pPr>
        <w:spacing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13.</w:t>
      </w:r>
      <w:r w:rsidR="007976B2">
        <w:rPr>
          <w:rFonts w:ascii="Calibri" w:hAnsi="Calibri" w:cs="Calibri"/>
        </w:rPr>
        <w:t>2</w:t>
      </w:r>
      <w:r>
        <w:rPr>
          <w:rFonts w:ascii="Calibri" w:hAnsi="Calibri" w:cs="Calibri"/>
        </w:rPr>
        <w:t>0 – 13.</w:t>
      </w:r>
      <w:r w:rsidR="007976B2">
        <w:rPr>
          <w:rFonts w:ascii="Calibri" w:hAnsi="Calibri" w:cs="Calibri"/>
        </w:rPr>
        <w:t>4</w:t>
      </w:r>
      <w:r>
        <w:rPr>
          <w:rFonts w:ascii="Calibri" w:hAnsi="Calibri" w:cs="Calibri"/>
        </w:rPr>
        <w:t>0</w:t>
      </w:r>
      <w:r w:rsidR="00622869">
        <w:rPr>
          <w:rFonts w:ascii="Calibri" w:hAnsi="Calibri" w:cs="Calibri"/>
        </w:rPr>
        <w:tab/>
      </w:r>
      <w:r w:rsidR="00622869" w:rsidRPr="00622869">
        <w:rPr>
          <w:rFonts w:ascii="Calibri" w:hAnsi="Calibri" w:cs="Calibri"/>
          <w:b/>
          <w:bCs/>
        </w:rPr>
        <w:t>Nadciśnienie tętnicze</w:t>
      </w:r>
      <w:r w:rsidR="00622869">
        <w:rPr>
          <w:rFonts w:ascii="Calibri" w:hAnsi="Calibri" w:cs="Calibri"/>
          <w:b/>
          <w:bCs/>
        </w:rPr>
        <w:t xml:space="preserve"> i emocje – czy da się pogodzić? </w:t>
      </w:r>
    </w:p>
    <w:p w14:paraId="1F32A7E7" w14:textId="3F89D3C1" w:rsidR="00622869" w:rsidRDefault="00622869" w:rsidP="00A42CAE">
      <w:pPr>
        <w:spacing w:line="276" w:lineRule="auto"/>
        <w:ind w:left="1416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Pr="0085133E">
        <w:rPr>
          <w:rFonts w:ascii="Calibri" w:hAnsi="Calibri" w:cs="Calibri"/>
        </w:rPr>
        <w:t>prezentacja przypadku</w:t>
      </w:r>
      <w:r w:rsidR="00A42CAE">
        <w:rPr>
          <w:rFonts w:ascii="Calibri" w:hAnsi="Calibri" w:cs="Calibri"/>
        </w:rPr>
        <w:t xml:space="preserve"> i komentarz</w:t>
      </w:r>
    </w:p>
    <w:p w14:paraId="3F208CB9" w14:textId="77777777" w:rsidR="00A42CAE" w:rsidRDefault="00A42CAE" w:rsidP="00A42CAE">
      <w:pPr>
        <w:spacing w:line="276" w:lineRule="auto"/>
        <w:ind w:left="1416" w:firstLine="708"/>
        <w:jc w:val="both"/>
        <w:rPr>
          <w:rFonts w:ascii="Calibri" w:hAnsi="Calibri" w:cs="Calibri"/>
        </w:rPr>
      </w:pPr>
    </w:p>
    <w:p w14:paraId="004632CC" w14:textId="50BC1080" w:rsidR="00376F52" w:rsidRDefault="00622869" w:rsidP="00376F52">
      <w:pPr>
        <w:spacing w:line="276" w:lineRule="auto"/>
        <w:ind w:left="1416" w:hanging="1416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13.</w:t>
      </w:r>
      <w:r w:rsidR="007976B2">
        <w:rPr>
          <w:rFonts w:ascii="Calibri" w:hAnsi="Calibri" w:cs="Calibri"/>
        </w:rPr>
        <w:t>4</w:t>
      </w:r>
      <w:r>
        <w:rPr>
          <w:rFonts w:ascii="Calibri" w:hAnsi="Calibri" w:cs="Calibri"/>
        </w:rPr>
        <w:t>0 – 1</w:t>
      </w:r>
      <w:r w:rsidR="007976B2">
        <w:rPr>
          <w:rFonts w:ascii="Calibri" w:hAnsi="Calibri" w:cs="Calibri"/>
        </w:rPr>
        <w:t>4</w:t>
      </w:r>
      <w:r>
        <w:rPr>
          <w:rFonts w:ascii="Calibri" w:hAnsi="Calibri" w:cs="Calibri"/>
        </w:rPr>
        <w:t>.</w:t>
      </w:r>
      <w:r w:rsidR="007976B2">
        <w:rPr>
          <w:rFonts w:ascii="Calibri" w:hAnsi="Calibri" w:cs="Calibri"/>
        </w:rPr>
        <w:t>0</w:t>
      </w:r>
      <w:r>
        <w:rPr>
          <w:rFonts w:ascii="Calibri" w:hAnsi="Calibri" w:cs="Calibri"/>
        </w:rPr>
        <w:t xml:space="preserve">0 </w:t>
      </w:r>
      <w:r>
        <w:rPr>
          <w:rFonts w:ascii="Calibri" w:hAnsi="Calibri" w:cs="Calibri"/>
        </w:rPr>
        <w:tab/>
      </w:r>
      <w:r w:rsidR="00376F52">
        <w:rPr>
          <w:rFonts w:ascii="Calibri" w:hAnsi="Calibri" w:cs="Calibri"/>
          <w:b/>
          <w:bCs/>
        </w:rPr>
        <w:t>Pacjent z nadciśnieniem tętniczym w gabinecie POZ w ramach opieki koordynowanej – kiedy kierować do specjalisty?</w:t>
      </w:r>
    </w:p>
    <w:p w14:paraId="65047D27" w14:textId="59D1EF0B" w:rsidR="0038016C" w:rsidRDefault="00622869" w:rsidP="00376F52">
      <w:pPr>
        <w:spacing w:line="276" w:lineRule="auto"/>
        <w:ind w:left="1416" w:firstLine="708"/>
        <w:jc w:val="both"/>
        <w:rPr>
          <w:rFonts w:ascii="Calibri" w:hAnsi="Calibri" w:cs="Calibri"/>
        </w:rPr>
      </w:pPr>
      <w:r w:rsidRPr="0085133E">
        <w:rPr>
          <w:rFonts w:ascii="Calibri" w:hAnsi="Calibri" w:cs="Calibri"/>
        </w:rPr>
        <w:t xml:space="preserve">- prezentacja przypadku </w:t>
      </w:r>
      <w:r w:rsidR="008B2302">
        <w:rPr>
          <w:rFonts w:ascii="Calibri" w:hAnsi="Calibri" w:cs="Calibri"/>
        </w:rPr>
        <w:t xml:space="preserve">i </w:t>
      </w:r>
      <w:r w:rsidR="008B2302" w:rsidRPr="0085133E">
        <w:rPr>
          <w:rFonts w:ascii="Calibri" w:hAnsi="Calibri" w:cs="Calibri"/>
        </w:rPr>
        <w:t>komentarz</w:t>
      </w:r>
      <w:r w:rsidR="008B2302">
        <w:rPr>
          <w:rFonts w:ascii="Calibri" w:hAnsi="Calibri" w:cs="Calibri"/>
        </w:rPr>
        <w:t xml:space="preserve"> </w:t>
      </w:r>
    </w:p>
    <w:p w14:paraId="698FF90D" w14:textId="77777777" w:rsidR="00376F52" w:rsidRDefault="00376F52" w:rsidP="00376F52">
      <w:pPr>
        <w:spacing w:line="276" w:lineRule="auto"/>
        <w:ind w:left="1416" w:firstLine="708"/>
        <w:jc w:val="both"/>
        <w:rPr>
          <w:rFonts w:ascii="Calibri" w:hAnsi="Calibri" w:cs="Calibri"/>
        </w:rPr>
      </w:pPr>
    </w:p>
    <w:p w14:paraId="4FE01E8D" w14:textId="7275A201" w:rsidR="002B6E82" w:rsidRDefault="00C52BF1" w:rsidP="002B6E82">
      <w:pPr>
        <w:spacing w:line="276" w:lineRule="auto"/>
        <w:ind w:left="1416" w:hanging="1416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1</w:t>
      </w:r>
      <w:r w:rsidR="007976B2">
        <w:rPr>
          <w:rFonts w:ascii="Calibri" w:hAnsi="Calibri" w:cs="Calibri"/>
        </w:rPr>
        <w:t>4</w:t>
      </w:r>
      <w:r>
        <w:rPr>
          <w:rFonts w:ascii="Calibri" w:hAnsi="Calibri" w:cs="Calibri"/>
        </w:rPr>
        <w:t>.</w:t>
      </w:r>
      <w:r w:rsidR="007976B2">
        <w:rPr>
          <w:rFonts w:ascii="Calibri" w:hAnsi="Calibri" w:cs="Calibri"/>
        </w:rPr>
        <w:t>0</w:t>
      </w:r>
      <w:r>
        <w:rPr>
          <w:rFonts w:ascii="Calibri" w:hAnsi="Calibri" w:cs="Calibri"/>
        </w:rPr>
        <w:t>0 – 14.</w:t>
      </w:r>
      <w:r w:rsidR="007976B2">
        <w:rPr>
          <w:rFonts w:ascii="Calibri" w:hAnsi="Calibri" w:cs="Calibri"/>
        </w:rPr>
        <w:t>2</w:t>
      </w:r>
      <w:r>
        <w:rPr>
          <w:rFonts w:ascii="Calibri" w:hAnsi="Calibri" w:cs="Calibri"/>
        </w:rPr>
        <w:t>0</w:t>
      </w:r>
      <w:r>
        <w:rPr>
          <w:rFonts w:ascii="Calibri" w:hAnsi="Calibri" w:cs="Calibri"/>
        </w:rPr>
        <w:tab/>
      </w:r>
      <w:r w:rsidR="002B6E82">
        <w:rPr>
          <w:rFonts w:ascii="Calibri" w:hAnsi="Calibri" w:cs="Calibri"/>
          <w:b/>
          <w:bCs/>
        </w:rPr>
        <w:t xml:space="preserve">Pacjent z nadciśnieniem tętniczym wraca z Poradni Nadciśnienia Tętniczego do opieki w POZ - jakiej informacji potrzebuje Lekarz Rodzinny?  </w:t>
      </w:r>
    </w:p>
    <w:p w14:paraId="68135D6C" w14:textId="3D463F38" w:rsidR="0095079F" w:rsidRPr="002B6E82" w:rsidRDefault="002B6E82" w:rsidP="002B6E82">
      <w:pPr>
        <w:spacing w:line="276" w:lineRule="auto"/>
        <w:ind w:left="1416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prezentacja przypadku i komentarz</w:t>
      </w:r>
    </w:p>
    <w:p w14:paraId="619FB28D" w14:textId="116D8ADE" w:rsidR="00A96EC0" w:rsidRDefault="00A96EC0" w:rsidP="00DC3D18">
      <w:pPr>
        <w:spacing w:line="276" w:lineRule="auto"/>
        <w:jc w:val="both"/>
        <w:rPr>
          <w:rFonts w:ascii="Calibri" w:hAnsi="Calibri" w:cs="Calibri"/>
        </w:rPr>
      </w:pPr>
    </w:p>
    <w:p w14:paraId="039C4EC9" w14:textId="573D0DCF" w:rsidR="008D1766" w:rsidRPr="00650E5E" w:rsidRDefault="00DC3D18" w:rsidP="008D1766">
      <w:pPr>
        <w:spacing w:line="276" w:lineRule="auto"/>
        <w:ind w:left="1416" w:hanging="141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</w:t>
      </w:r>
      <w:r w:rsidR="007976B2">
        <w:rPr>
          <w:rFonts w:ascii="Calibri" w:hAnsi="Calibri" w:cs="Calibri"/>
        </w:rPr>
        <w:t>2</w:t>
      </w:r>
      <w:r>
        <w:rPr>
          <w:rFonts w:ascii="Calibri" w:hAnsi="Calibri" w:cs="Calibri"/>
        </w:rPr>
        <w:t>0 – 14.</w:t>
      </w:r>
      <w:r w:rsidR="007976B2">
        <w:rPr>
          <w:rFonts w:ascii="Calibri" w:hAnsi="Calibri" w:cs="Calibri"/>
        </w:rPr>
        <w:t>3</w:t>
      </w:r>
      <w:r>
        <w:rPr>
          <w:rFonts w:ascii="Calibri" w:hAnsi="Calibri" w:cs="Calibri"/>
        </w:rPr>
        <w:t>5</w:t>
      </w:r>
      <w:r w:rsidR="000E7D0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8D1766">
        <w:rPr>
          <w:rFonts w:ascii="Calibri" w:hAnsi="Calibri" w:cs="Calibri"/>
          <w:b/>
          <w:bCs/>
        </w:rPr>
        <w:t>Hormonoterapia męska - czy bezpieczna u pacjenta z nadciśnieniem tętniczym?</w:t>
      </w:r>
    </w:p>
    <w:p w14:paraId="1661E74A" w14:textId="3F0DC553" w:rsidR="0038016C" w:rsidRDefault="008D1766" w:rsidP="008D1766">
      <w:pPr>
        <w:spacing w:line="276" w:lineRule="auto"/>
        <w:ind w:left="1416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prezentacja przypadku i komentarz</w:t>
      </w:r>
    </w:p>
    <w:p w14:paraId="23B3990F" w14:textId="77777777" w:rsidR="00DC3D18" w:rsidRDefault="00DC3D18" w:rsidP="00DC3D18">
      <w:pPr>
        <w:spacing w:line="276" w:lineRule="auto"/>
        <w:jc w:val="both"/>
        <w:rPr>
          <w:rFonts w:ascii="Calibri" w:hAnsi="Calibri" w:cs="Calibri"/>
        </w:rPr>
      </w:pPr>
    </w:p>
    <w:p w14:paraId="111EEB8D" w14:textId="77777777" w:rsidR="008D1766" w:rsidRDefault="0038016C" w:rsidP="008D1766">
      <w:pPr>
        <w:spacing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14.</w:t>
      </w:r>
      <w:r w:rsidR="007976B2">
        <w:rPr>
          <w:rFonts w:ascii="Calibri" w:hAnsi="Calibri" w:cs="Calibri"/>
        </w:rPr>
        <w:t>3</w:t>
      </w:r>
      <w:r w:rsidR="00DC3D18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</w:t>
      </w:r>
      <w:r w:rsidR="008D1766">
        <w:rPr>
          <w:rFonts w:ascii="Calibri" w:hAnsi="Calibri" w:cs="Calibri"/>
        </w:rPr>
        <w:t>– 14:50</w:t>
      </w:r>
      <w:r w:rsidR="008D1766">
        <w:rPr>
          <w:rFonts w:ascii="Calibri" w:hAnsi="Calibri" w:cs="Calibri"/>
        </w:rPr>
        <w:tab/>
      </w:r>
      <w:r w:rsidR="008D1766">
        <w:rPr>
          <w:rFonts w:ascii="Calibri" w:hAnsi="Calibri" w:cs="Calibri"/>
          <w:b/>
          <w:bCs/>
        </w:rPr>
        <w:t>Projekt „Joga a nadciśnienie”</w:t>
      </w:r>
    </w:p>
    <w:p w14:paraId="2D94A290" w14:textId="6A3F3CEA" w:rsidR="0038016C" w:rsidRDefault="0038016C" w:rsidP="00DC3D18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6AE66ADD" w14:textId="04726BD9" w:rsidR="009E66AA" w:rsidRDefault="009E66AA" w:rsidP="00DC3D18">
      <w:pPr>
        <w:spacing w:line="276" w:lineRule="auto"/>
        <w:jc w:val="both"/>
        <w:rPr>
          <w:rFonts w:ascii="Calibri" w:hAnsi="Calibri" w:cs="Calibri"/>
          <w:b/>
          <w:bCs/>
        </w:rPr>
      </w:pPr>
      <w:r w:rsidRPr="00AF3DF6">
        <w:rPr>
          <w:rFonts w:ascii="Calibri" w:hAnsi="Calibri" w:cs="Calibri"/>
        </w:rPr>
        <w:t>14:50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Dyskusja, podsumowanie i zakończenie Konferencji</w:t>
      </w:r>
    </w:p>
    <w:p w14:paraId="7B66FABD" w14:textId="5ABC8E5B" w:rsidR="009E66AA" w:rsidRPr="008D1766" w:rsidRDefault="009E66AA" w:rsidP="00DC3D18">
      <w:pPr>
        <w:spacing w:line="276" w:lineRule="auto"/>
        <w:jc w:val="both"/>
        <w:rPr>
          <w:rFonts w:ascii="Calibri" w:hAnsi="Calibri" w:cs="Calibri"/>
          <w:b/>
          <w:bCs/>
        </w:rPr>
      </w:pPr>
    </w:p>
    <w:sectPr w:rsidR="009E66AA" w:rsidRPr="008D1766" w:rsidSect="00E506E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D0"/>
    <w:rsid w:val="00017506"/>
    <w:rsid w:val="00024CE4"/>
    <w:rsid w:val="00032B0B"/>
    <w:rsid w:val="00072F06"/>
    <w:rsid w:val="000950BA"/>
    <w:rsid w:val="000A0415"/>
    <w:rsid w:val="000B600B"/>
    <w:rsid w:val="000E7D07"/>
    <w:rsid w:val="00101BF3"/>
    <w:rsid w:val="001A0FF9"/>
    <w:rsid w:val="001A3164"/>
    <w:rsid w:val="001E0527"/>
    <w:rsid w:val="001E0B5F"/>
    <w:rsid w:val="0020312C"/>
    <w:rsid w:val="00213223"/>
    <w:rsid w:val="002255FE"/>
    <w:rsid w:val="002459DD"/>
    <w:rsid w:val="0024750B"/>
    <w:rsid w:val="0025571D"/>
    <w:rsid w:val="0026381F"/>
    <w:rsid w:val="00290B97"/>
    <w:rsid w:val="002B6E82"/>
    <w:rsid w:val="002D64FE"/>
    <w:rsid w:val="0034229E"/>
    <w:rsid w:val="00360A63"/>
    <w:rsid w:val="00376F52"/>
    <w:rsid w:val="0038016C"/>
    <w:rsid w:val="003B0B61"/>
    <w:rsid w:val="003C68C7"/>
    <w:rsid w:val="003E02CE"/>
    <w:rsid w:val="004B7A22"/>
    <w:rsid w:val="00515ACE"/>
    <w:rsid w:val="005215CE"/>
    <w:rsid w:val="0052752E"/>
    <w:rsid w:val="005B5D72"/>
    <w:rsid w:val="005D0893"/>
    <w:rsid w:val="005F43C9"/>
    <w:rsid w:val="005F624B"/>
    <w:rsid w:val="00622869"/>
    <w:rsid w:val="00632380"/>
    <w:rsid w:val="006331B2"/>
    <w:rsid w:val="00650E5E"/>
    <w:rsid w:val="00670F4E"/>
    <w:rsid w:val="00673794"/>
    <w:rsid w:val="00696079"/>
    <w:rsid w:val="006D0B58"/>
    <w:rsid w:val="006E4728"/>
    <w:rsid w:val="006E5CF6"/>
    <w:rsid w:val="007004EC"/>
    <w:rsid w:val="00737D1C"/>
    <w:rsid w:val="007719F4"/>
    <w:rsid w:val="007976B2"/>
    <w:rsid w:val="00823A0B"/>
    <w:rsid w:val="008245CD"/>
    <w:rsid w:val="008457F1"/>
    <w:rsid w:val="0085133E"/>
    <w:rsid w:val="00860801"/>
    <w:rsid w:val="00866882"/>
    <w:rsid w:val="008675E3"/>
    <w:rsid w:val="00880850"/>
    <w:rsid w:val="00883346"/>
    <w:rsid w:val="008A4618"/>
    <w:rsid w:val="008A76AB"/>
    <w:rsid w:val="008B2302"/>
    <w:rsid w:val="008B2B01"/>
    <w:rsid w:val="008C5CE3"/>
    <w:rsid w:val="008D1766"/>
    <w:rsid w:val="00917C30"/>
    <w:rsid w:val="009467D3"/>
    <w:rsid w:val="0095079F"/>
    <w:rsid w:val="0096107F"/>
    <w:rsid w:val="00981C8D"/>
    <w:rsid w:val="00995713"/>
    <w:rsid w:val="009C36EB"/>
    <w:rsid w:val="009D0F08"/>
    <w:rsid w:val="009E66AA"/>
    <w:rsid w:val="00A415D0"/>
    <w:rsid w:val="00A42CAE"/>
    <w:rsid w:val="00A50025"/>
    <w:rsid w:val="00A96EC0"/>
    <w:rsid w:val="00AB1F05"/>
    <w:rsid w:val="00AF34B6"/>
    <w:rsid w:val="00AF3DF6"/>
    <w:rsid w:val="00B11F04"/>
    <w:rsid w:val="00B33031"/>
    <w:rsid w:val="00B43307"/>
    <w:rsid w:val="00B4713A"/>
    <w:rsid w:val="00B65C7A"/>
    <w:rsid w:val="00B840FB"/>
    <w:rsid w:val="00BB4AE4"/>
    <w:rsid w:val="00C52BF1"/>
    <w:rsid w:val="00C70805"/>
    <w:rsid w:val="00CA03E9"/>
    <w:rsid w:val="00D22D1C"/>
    <w:rsid w:val="00D60AEF"/>
    <w:rsid w:val="00D87CF1"/>
    <w:rsid w:val="00DC2DC2"/>
    <w:rsid w:val="00DC3D18"/>
    <w:rsid w:val="00DF5E40"/>
    <w:rsid w:val="00E00E29"/>
    <w:rsid w:val="00E4757E"/>
    <w:rsid w:val="00E506E6"/>
    <w:rsid w:val="00E652B8"/>
    <w:rsid w:val="00EB7D3B"/>
    <w:rsid w:val="00ED3FA2"/>
    <w:rsid w:val="00EF692C"/>
    <w:rsid w:val="00F037BB"/>
    <w:rsid w:val="00F11A4F"/>
    <w:rsid w:val="00F13B54"/>
    <w:rsid w:val="00FA02AD"/>
    <w:rsid w:val="00FC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A15D3"/>
  <w15:chartTrackingRefBased/>
  <w15:docId w15:val="{86F3051B-5651-44F5-97CF-CA7412CE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1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1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1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1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1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15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15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15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15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1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1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1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15D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15D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15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15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15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15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15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1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15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1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15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15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15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15D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1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15D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15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7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341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Zbroch</dc:creator>
  <cp:keywords/>
  <dc:description/>
  <cp:lastModifiedBy>Lenovo</cp:lastModifiedBy>
  <cp:revision>17</cp:revision>
  <cp:lastPrinted>2025-11-27T11:14:00Z</cp:lastPrinted>
  <dcterms:created xsi:type="dcterms:W3CDTF">2026-09-21T07:32:00Z</dcterms:created>
  <dcterms:modified xsi:type="dcterms:W3CDTF">2026-09-23T11:44:00Z</dcterms:modified>
</cp:coreProperties>
</file>