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77E5" w14:textId="77777777" w:rsidR="00076635" w:rsidRPr="00076635" w:rsidRDefault="00076635" w:rsidP="0007663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pl-PL"/>
        </w:rPr>
      </w:pPr>
      <w:proofErr w:type="spellStart"/>
      <w:r w:rsidRPr="00076635">
        <w:rPr>
          <w:rFonts w:eastAsia="Times New Roman" w:cstheme="minorHAnsi"/>
          <w:sz w:val="36"/>
          <w:szCs w:val="36"/>
          <w:lang w:eastAsia="pl-PL"/>
        </w:rPr>
        <w:t>Neonursing</w:t>
      </w:r>
      <w:proofErr w:type="spellEnd"/>
      <w:r w:rsidRPr="00076635">
        <w:rPr>
          <w:rFonts w:eastAsia="Times New Roman" w:cstheme="minorHAnsi"/>
          <w:sz w:val="36"/>
          <w:szCs w:val="36"/>
          <w:lang w:eastAsia="pl-PL"/>
        </w:rPr>
        <w:t xml:space="preserve"> 2022 – PROGRAM-SESJE </w:t>
      </w:r>
    </w:p>
    <w:p w14:paraId="543D61FC" w14:textId="77777777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9:00 – 9:15 Otwarcie Konferencji</w:t>
      </w:r>
      <w:r w:rsidRPr="00076635">
        <w:rPr>
          <w:rFonts w:eastAsia="Times New Roman" w:cstheme="minorHAnsi"/>
          <w:sz w:val="24"/>
          <w:szCs w:val="24"/>
          <w:lang w:eastAsia="pl-PL"/>
        </w:rPr>
        <w:br/>
      </w:r>
      <w:r w:rsidRPr="00076635">
        <w:rPr>
          <w:rFonts w:eastAsia="Times New Roman" w:cstheme="minorHAnsi"/>
          <w:sz w:val="24"/>
          <w:szCs w:val="24"/>
          <w:lang w:eastAsia="pl-PL"/>
        </w:rPr>
        <w:br/>
      </w:r>
      <w:r w:rsidRPr="006117D8">
        <w:rPr>
          <w:rFonts w:eastAsia="Times New Roman" w:cstheme="minorHAnsi"/>
          <w:sz w:val="24"/>
          <w:szCs w:val="24"/>
          <w:u w:val="single"/>
          <w:lang w:eastAsia="pl-PL"/>
        </w:rPr>
        <w:t>Sesja I 9:15 – 11:05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1E4D990" w14:textId="7904ADB7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 xml:space="preserve">9:15 – 9:35 Przyjęcie noworodka do oddziału (po urodzeniu). </w:t>
      </w:r>
      <w:r w:rsidRPr="0007663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mgr Wioletta 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Cedrowska</w:t>
      </w:r>
      <w:proofErr w:type="spellEnd"/>
      <w:r w:rsidRPr="00076635">
        <w:rPr>
          <w:rFonts w:eastAsia="Times New Roman" w:cstheme="minorHAnsi"/>
          <w:sz w:val="24"/>
          <w:szCs w:val="24"/>
          <w:lang w:eastAsia="pl-PL"/>
        </w:rPr>
        <w:t>-Adamus ICZMP, Łódź</w:t>
      </w:r>
    </w:p>
    <w:p w14:paraId="537B3B0F" w14:textId="14C8B212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 xml:space="preserve">9.35 - 10.05 Przyjęcie noworodka do oddziału z uwzględnieniem resuscytacji noworodka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>na sali porodowej/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cięciowej</w:t>
      </w:r>
      <w:proofErr w:type="spellEnd"/>
      <w:r w:rsidRPr="0007663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mgr Joanna Kubiak, ICZMP, Łódź </w:t>
      </w:r>
    </w:p>
    <w:p w14:paraId="39958ECF" w14:textId="7034D4DB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 xml:space="preserve">10.05 – 10.25 Pozycjonowanie noworodka z uwzględnieniem noworodka na wsparciu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>inwazyjnym.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mgr Elżbieta Kozioł ICZMP, Łódź </w:t>
      </w:r>
    </w:p>
    <w:p w14:paraId="3994654E" w14:textId="2D317181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10.25 – 10.45 Przygotowanie noworodka do transportu.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mgr Elżbieta 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Iłendo</w:t>
      </w:r>
      <w:proofErr w:type="spellEnd"/>
      <w:r w:rsidRPr="00076635">
        <w:rPr>
          <w:rFonts w:eastAsia="Times New Roman" w:cstheme="minorHAnsi"/>
          <w:sz w:val="24"/>
          <w:szCs w:val="24"/>
          <w:lang w:eastAsia="pl-PL"/>
        </w:rPr>
        <w:t xml:space="preserve"> IPCZD, Warszawa</w:t>
      </w:r>
    </w:p>
    <w:p w14:paraId="0CFF2D77" w14:textId="77777777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 xml:space="preserve">10.45 – 11:05 Dyskusja </w:t>
      </w:r>
    </w:p>
    <w:p w14:paraId="347FF6B0" w14:textId="17B2D5A2" w:rsidR="00076635" w:rsidRPr="00076635" w:rsidRDefault="00076635" w:rsidP="00076635">
      <w:pPr>
        <w:spacing w:beforeAutospacing="1" w:after="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Przerwa 11:05 – 11:25 </w:t>
      </w:r>
    </w:p>
    <w:p w14:paraId="2C278A37" w14:textId="4A45A423" w:rsidR="00076635" w:rsidRPr="006117D8" w:rsidRDefault="00076635" w:rsidP="00076635">
      <w:pPr>
        <w:spacing w:beforeAutospacing="1" w:after="0" w:afterAutospacing="1" w:line="240" w:lineRule="auto"/>
        <w:outlineLvl w:val="3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117D8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6117D8">
        <w:rPr>
          <w:rFonts w:eastAsia="Times New Roman" w:cstheme="minorHAnsi"/>
          <w:sz w:val="24"/>
          <w:szCs w:val="24"/>
          <w:u w:val="single"/>
          <w:lang w:eastAsia="pl-PL"/>
        </w:rPr>
        <w:t xml:space="preserve">Sesja II 11.25 – 13.10 </w:t>
      </w:r>
    </w:p>
    <w:p w14:paraId="03EE3660" w14:textId="79FC6AC2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11.25 – 11.45 Systemy zamknięte w walce z zakażeniami.</w:t>
      </w:r>
      <w:r w:rsidRPr="0007663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mgr Aleksandra Matczak ICZMP, Łódź </w:t>
      </w:r>
    </w:p>
    <w:p w14:paraId="64A8C4E8" w14:textId="647FB4A6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11.45 – 12.00 Prezentacja i nauka odsysania z rurki intubacyjnej w systemie zamkniętym.</w:t>
      </w:r>
      <w:r w:rsidRPr="0007663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mgr Piotr 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Cencora</w:t>
      </w:r>
      <w:proofErr w:type="spellEnd"/>
      <w:r w:rsidRPr="00076635">
        <w:rPr>
          <w:rFonts w:eastAsia="Times New Roman" w:cstheme="minorHAnsi"/>
          <w:sz w:val="24"/>
          <w:szCs w:val="24"/>
          <w:lang w:eastAsia="pl-PL"/>
        </w:rPr>
        <w:t xml:space="preserve">, Łódź </w:t>
      </w:r>
    </w:p>
    <w:p w14:paraId="3996F5C9" w14:textId="121D2E7B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12.00 – 12.20 Pielęgnacja dostępów dożylnych.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6635">
        <w:rPr>
          <w:rFonts w:eastAsia="Times New Roman" w:cstheme="minorHAnsi"/>
          <w:sz w:val="24"/>
          <w:szCs w:val="24"/>
          <w:lang w:eastAsia="pl-PL"/>
        </w:rPr>
        <w:t>mgr Ewelina Malinowska ICZMP, Łódź</w:t>
      </w:r>
    </w:p>
    <w:p w14:paraId="6F60035F" w14:textId="51205F77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12.20 – 12.40 Przetaczanie krwi w neonatologii.</w:t>
      </w:r>
      <w:r w:rsidRPr="0007663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>lek. Karolina Trojan-Borczyńska spec. transfuzjologii klinicznej</w:t>
      </w:r>
    </w:p>
    <w:p w14:paraId="516E4E2B" w14:textId="2029D08B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12.40 - 12.50 Najlepsze praktyki laktacyjne.</w:t>
      </w:r>
      <w:r w:rsidRPr="0007663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mgr Elżbieta Majchrzak, 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Medela</w:t>
      </w:r>
      <w:proofErr w:type="spellEnd"/>
      <w:r w:rsidRPr="00076635">
        <w:rPr>
          <w:rFonts w:eastAsia="Times New Roman" w:cstheme="minorHAnsi"/>
          <w:sz w:val="24"/>
          <w:szCs w:val="24"/>
          <w:lang w:eastAsia="pl-PL"/>
        </w:rPr>
        <w:t xml:space="preserve"> Polska</w:t>
      </w:r>
    </w:p>
    <w:p w14:paraId="0FB9AECD" w14:textId="77777777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12.50 – 13.10 Dyskusja</w:t>
      </w:r>
    </w:p>
    <w:p w14:paraId="6173A684" w14:textId="0F5694E1" w:rsidR="00076635" w:rsidRPr="00076635" w:rsidRDefault="00076635" w:rsidP="00076635">
      <w:pPr>
        <w:spacing w:beforeAutospacing="1" w:after="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13.10 – 14.10 Lunch </w:t>
      </w:r>
    </w:p>
    <w:p w14:paraId="2CC81110" w14:textId="77777777" w:rsidR="00076635" w:rsidRPr="006117D8" w:rsidRDefault="00076635" w:rsidP="00076635">
      <w:pPr>
        <w:spacing w:beforeAutospacing="1" w:after="0" w:afterAutospacing="1" w:line="240" w:lineRule="auto"/>
        <w:outlineLvl w:val="3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117D8">
        <w:rPr>
          <w:rFonts w:eastAsia="Times New Roman" w:cstheme="minorHAnsi"/>
          <w:sz w:val="24"/>
          <w:szCs w:val="24"/>
          <w:u w:val="single"/>
          <w:lang w:eastAsia="pl-PL"/>
        </w:rPr>
        <w:t xml:space="preserve">Sesja III 14:10 – 15.50 </w:t>
      </w:r>
    </w:p>
    <w:p w14:paraId="12435700" w14:textId="7E5FC51C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 xml:space="preserve">14.10 – 14.30 Strategie żywieniowe u noworodków i niemowląt urodzonych drogą cięcia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>cesarskiego.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prof. dr. hab. n. med. Barbara Królak-Olejnik wykład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sponsorowany 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Nutricia</w:t>
      </w:r>
      <w:proofErr w:type="spellEnd"/>
      <w:r w:rsidRPr="00076635">
        <w:rPr>
          <w:rFonts w:eastAsia="Times New Roman" w:cstheme="minorHAnsi"/>
          <w:sz w:val="24"/>
          <w:szCs w:val="24"/>
          <w:lang w:eastAsia="pl-PL"/>
        </w:rPr>
        <w:t xml:space="preserve"> Polska </w:t>
      </w:r>
    </w:p>
    <w:p w14:paraId="3C6D59B7" w14:textId="5AF3B9D1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lastRenderedPageBreak/>
        <w:t xml:space="preserve">14.30 – 14.50 Opieka pielęgniarki/położnej środowiskowej nad noworodkiem w miejscu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>zamieszkania pacjenta ( żywienie, pielęgnacja, akcesoria).</w:t>
      </w:r>
      <w:r w:rsidRPr="0007663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>mgr Dominika Dobrzańska ICZMP, Łódź</w:t>
      </w:r>
    </w:p>
    <w:p w14:paraId="4A179C98" w14:textId="3FF245B9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14.50 – 15.00 Kompleksowe wsparcie w kolce niemowlęcej.</w:t>
      </w:r>
      <w:r w:rsidRPr="0007663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mgr Julia 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Koseda</w:t>
      </w:r>
      <w:proofErr w:type="spellEnd"/>
      <w:r w:rsidRPr="00076635">
        <w:rPr>
          <w:rFonts w:eastAsia="Times New Roman" w:cstheme="minorHAnsi"/>
          <w:sz w:val="24"/>
          <w:szCs w:val="24"/>
          <w:lang w:eastAsia="pl-PL"/>
        </w:rPr>
        <w:t>, Humana Polska</w:t>
      </w:r>
    </w:p>
    <w:p w14:paraId="06DF4844" w14:textId="3281409A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15.00 – 15.20 Trudne przypadki w pielęgnacji skóry noworodka.</w:t>
      </w:r>
      <w:r w:rsidRPr="0007663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mgr Małgorzata 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Romanienko</w:t>
      </w:r>
      <w:proofErr w:type="spellEnd"/>
      <w:r w:rsidRPr="00076635">
        <w:rPr>
          <w:rFonts w:eastAsia="Times New Roman" w:cstheme="minorHAnsi"/>
          <w:sz w:val="24"/>
          <w:szCs w:val="24"/>
          <w:lang w:eastAsia="pl-PL"/>
        </w:rPr>
        <w:t>, IPCZD, Warszawa</w:t>
      </w:r>
    </w:p>
    <w:p w14:paraId="3EE41266" w14:textId="23982193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15.20 – 15.30 Fototerapia czy wszystko o niej wiemy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EA2A7A6" w14:textId="77777777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15.30 – 15.50 Dyskusja</w:t>
      </w:r>
    </w:p>
    <w:p w14:paraId="510667EA" w14:textId="079A39EF" w:rsidR="00076635" w:rsidRPr="00076635" w:rsidRDefault="00076635" w:rsidP="00076635">
      <w:pPr>
        <w:spacing w:beforeAutospacing="1" w:after="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 xml:space="preserve">15.50 – 16.10 Przerwa </w:t>
      </w:r>
    </w:p>
    <w:p w14:paraId="7DCD6953" w14:textId="77777777" w:rsidR="00076635" w:rsidRPr="006117D8" w:rsidRDefault="00076635" w:rsidP="00076635">
      <w:pPr>
        <w:spacing w:beforeAutospacing="1" w:after="0" w:afterAutospacing="1" w:line="240" w:lineRule="auto"/>
        <w:outlineLvl w:val="3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117D8">
        <w:rPr>
          <w:rFonts w:eastAsia="Times New Roman" w:cstheme="minorHAnsi"/>
          <w:sz w:val="24"/>
          <w:szCs w:val="24"/>
          <w:u w:val="single"/>
          <w:lang w:eastAsia="pl-PL"/>
        </w:rPr>
        <w:t xml:space="preserve">Sesja IV 16.10 – 17:40 </w:t>
      </w:r>
    </w:p>
    <w:p w14:paraId="4C4E95E1" w14:textId="15793C37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 xml:space="preserve">16.10 – 16.25 „Alarm 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Fatigue</w:t>
      </w:r>
      <w:proofErr w:type="spellEnd"/>
      <w:r w:rsidRPr="00076635">
        <w:rPr>
          <w:rFonts w:eastAsia="Times New Roman" w:cstheme="minorHAnsi"/>
          <w:sz w:val="24"/>
          <w:szCs w:val="24"/>
          <w:lang w:eastAsia="pl-PL"/>
        </w:rPr>
        <w:t xml:space="preserve"> - inteligentne zarządzenie alarmami w monitorowaniu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>funkcji życiowych na oddziale noworodkowym</w:t>
      </w:r>
      <w:r w:rsidRPr="0007663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>Michał Majak Senior Product Manager,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Patient</w:t>
      </w:r>
      <w:proofErr w:type="spellEnd"/>
      <w:r w:rsidRPr="0007663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m</w:t>
      </w:r>
      <w:r w:rsidRPr="00076635">
        <w:rPr>
          <w:rFonts w:eastAsia="Times New Roman" w:cstheme="minorHAnsi"/>
          <w:sz w:val="24"/>
          <w:szCs w:val="24"/>
          <w:lang w:eastAsia="pl-PL"/>
        </w:rPr>
        <w:t>onitoring 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solutions</w:t>
      </w:r>
      <w:proofErr w:type="spellEnd"/>
      <w:r w:rsidRPr="00076635">
        <w:rPr>
          <w:rFonts w:eastAsia="Times New Roman" w:cstheme="minorHAnsi"/>
          <w:sz w:val="24"/>
          <w:szCs w:val="24"/>
          <w:lang w:eastAsia="pl-PL"/>
        </w:rPr>
        <w:t> 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Viridian</w:t>
      </w:r>
      <w:proofErr w:type="spellEnd"/>
      <w:r w:rsidRPr="00076635">
        <w:rPr>
          <w:rFonts w:eastAsia="Times New Roman" w:cstheme="minorHAnsi"/>
          <w:sz w:val="24"/>
          <w:szCs w:val="24"/>
          <w:lang w:eastAsia="pl-PL"/>
        </w:rPr>
        <w:t xml:space="preserve"> Polska Sp. z o. o.</w:t>
      </w:r>
    </w:p>
    <w:p w14:paraId="7DD8B4F9" w14:textId="0C657DC0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 xml:space="preserve">16:25 – 16:45 Badania przesiewowe - Kontynuacja chorób rzadkich- Rdzeniowy zanik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>mięśni (SMA 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mgr Agnieszka Szadkowska, IPCZD, Warszawa </w:t>
      </w:r>
    </w:p>
    <w:p w14:paraId="7DA3A54C" w14:textId="2C78BC7D" w:rsidR="00076635" w:rsidRPr="00076635" w:rsidRDefault="00076635" w:rsidP="00076635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 xml:space="preserve">16.45 – 17.20 Praktyczne aspekty komunikacji w OITN jak rozmawiać z rodzicami dziecka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chorego i </w:t>
      </w:r>
      <w:proofErr w:type="spellStart"/>
      <w:r w:rsidRPr="00076635">
        <w:rPr>
          <w:rFonts w:eastAsia="Times New Roman" w:cstheme="minorHAnsi"/>
          <w:sz w:val="24"/>
          <w:szCs w:val="24"/>
          <w:lang w:eastAsia="pl-PL"/>
        </w:rPr>
        <w:t>umierającegom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076635">
        <w:rPr>
          <w:rFonts w:eastAsia="Times New Roman" w:cstheme="minorHAnsi"/>
          <w:sz w:val="24"/>
          <w:szCs w:val="24"/>
          <w:lang w:eastAsia="pl-PL"/>
        </w:rPr>
        <w:t>gr Monika Buczek, psycholog, Kraków</w:t>
      </w:r>
    </w:p>
    <w:p w14:paraId="27D44284" w14:textId="77777777" w:rsidR="006117D8" w:rsidRDefault="00076635" w:rsidP="006117D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076635">
        <w:rPr>
          <w:rFonts w:eastAsia="Times New Roman" w:cstheme="minorHAnsi"/>
          <w:sz w:val="24"/>
          <w:szCs w:val="24"/>
          <w:lang w:eastAsia="pl-PL"/>
        </w:rPr>
        <w:t>17:20 – 17:40 Dyskusja</w:t>
      </w:r>
    </w:p>
    <w:p w14:paraId="20781ECC" w14:textId="7CDC3B1A" w:rsidR="00076635" w:rsidRPr="00076635" w:rsidRDefault="00076635" w:rsidP="006117D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6635">
        <w:rPr>
          <w:rFonts w:eastAsia="Times New Roman" w:cstheme="minorHAnsi"/>
          <w:sz w:val="24"/>
          <w:szCs w:val="24"/>
          <w:lang w:eastAsia="pl-PL"/>
        </w:rPr>
        <w:t xml:space="preserve">17:40 – 17:55 Podsumowanie i zakończenie Konferencji </w:t>
      </w:r>
    </w:p>
    <w:p w14:paraId="489ABA87" w14:textId="77777777" w:rsidR="00D90D21" w:rsidRPr="00076635" w:rsidRDefault="00D90D21" w:rsidP="00076635">
      <w:pPr>
        <w:rPr>
          <w:rFonts w:cstheme="minorHAnsi"/>
        </w:rPr>
      </w:pPr>
    </w:p>
    <w:sectPr w:rsidR="00D90D21" w:rsidRPr="0007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D5D"/>
    <w:multiLevelType w:val="multilevel"/>
    <w:tmpl w:val="620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308C5"/>
    <w:multiLevelType w:val="multilevel"/>
    <w:tmpl w:val="59C8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74331"/>
    <w:multiLevelType w:val="multilevel"/>
    <w:tmpl w:val="F8A0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32334"/>
    <w:multiLevelType w:val="hybridMultilevel"/>
    <w:tmpl w:val="5208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F075C"/>
    <w:multiLevelType w:val="multilevel"/>
    <w:tmpl w:val="F7F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4146396">
    <w:abstractNumId w:val="1"/>
  </w:num>
  <w:num w:numId="2" w16cid:durableId="824050485">
    <w:abstractNumId w:val="4"/>
  </w:num>
  <w:num w:numId="3" w16cid:durableId="899704574">
    <w:abstractNumId w:val="0"/>
  </w:num>
  <w:num w:numId="4" w16cid:durableId="1645894660">
    <w:abstractNumId w:val="2"/>
  </w:num>
  <w:num w:numId="5" w16cid:durableId="1179780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35"/>
    <w:rsid w:val="00076635"/>
    <w:rsid w:val="006117D8"/>
    <w:rsid w:val="00D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0C7E"/>
  <w15:chartTrackingRefBased/>
  <w15:docId w15:val="{E1CEC711-C376-4E97-B305-D8BF4E57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6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766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66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66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Rutkowska-Drozd</dc:creator>
  <cp:keywords/>
  <dc:description/>
  <cp:lastModifiedBy>Monika Rutkowska-Drozd</cp:lastModifiedBy>
  <cp:revision>1</cp:revision>
  <dcterms:created xsi:type="dcterms:W3CDTF">2022-08-12T13:00:00Z</dcterms:created>
  <dcterms:modified xsi:type="dcterms:W3CDTF">2022-08-12T13:08:00Z</dcterms:modified>
</cp:coreProperties>
</file>