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7487" w14:textId="77777777" w:rsidR="003D1036" w:rsidRDefault="003D1036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</w:p>
    <w:p w14:paraId="62184B03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Piątek</w:t>
      </w:r>
    </w:p>
    <w:p w14:paraId="5902A87A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16:00–16:10   Otwarcie konferencji</w:t>
      </w:r>
    </w:p>
    <w:p w14:paraId="560629DC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16:10–17:00   Sesja I. Problemy MDT w raku płuca </w:t>
      </w:r>
    </w:p>
    <w:p w14:paraId="4580B915" w14:textId="77777777" w:rsidR="00424A64" w:rsidRPr="00677318" w:rsidRDefault="00514578" w:rsidP="00514578">
      <w:pPr>
        <w:shd w:val="clear" w:color="auto" w:fill="FFFFFF"/>
        <w:spacing w:line="276" w:lineRule="atLeast"/>
        <w:rPr>
          <w:rFonts w:ascii="Georgia" w:hAnsi="Georgia"/>
        </w:rPr>
      </w:pPr>
      <w:r w:rsidRPr="00677318">
        <w:rPr>
          <w:rFonts w:ascii="Georgia" w:hAnsi="Georgia"/>
        </w:rPr>
        <w:t xml:space="preserve">Niemiecki model </w:t>
      </w:r>
      <w:proofErr w:type="spellStart"/>
      <w:r w:rsidRPr="00677318">
        <w:rPr>
          <w:rFonts w:ascii="Georgia" w:hAnsi="Georgia"/>
        </w:rPr>
        <w:t>Lung</w:t>
      </w:r>
      <w:proofErr w:type="spellEnd"/>
      <w:r w:rsidRPr="00677318">
        <w:rPr>
          <w:rFonts w:ascii="Georgia" w:hAnsi="Georgia"/>
        </w:rPr>
        <w:t xml:space="preserve"> </w:t>
      </w:r>
      <w:proofErr w:type="spellStart"/>
      <w:r w:rsidRPr="00677318">
        <w:rPr>
          <w:rFonts w:ascii="Georgia" w:hAnsi="Georgia"/>
        </w:rPr>
        <w:t>Cancer</w:t>
      </w:r>
      <w:proofErr w:type="spellEnd"/>
      <w:r w:rsidRPr="00677318">
        <w:rPr>
          <w:rFonts w:ascii="Georgia" w:hAnsi="Georgia"/>
        </w:rPr>
        <w:t xml:space="preserve"> Unit – perspektywa wdrożenia w </w:t>
      </w:r>
      <w:proofErr w:type="gramStart"/>
      <w:r w:rsidRPr="00677318">
        <w:rPr>
          <w:rFonts w:ascii="Georgia" w:hAnsi="Georgia"/>
        </w:rPr>
        <w:t>Polsce</w:t>
      </w:r>
      <w:r w:rsidR="00424A64">
        <w:rPr>
          <w:rFonts w:ascii="Georgia" w:hAnsi="Georgia"/>
        </w:rPr>
        <w:t xml:space="preserve">  -</w:t>
      </w:r>
      <w:proofErr w:type="gramEnd"/>
      <w:r w:rsidR="00424A64">
        <w:rPr>
          <w:rFonts w:ascii="Georgia" w:hAnsi="Georgia"/>
        </w:rPr>
        <w:t xml:space="preserve"> </w:t>
      </w:r>
      <w:r w:rsidR="00424A64" w:rsidRPr="00424A64">
        <w:rPr>
          <w:rFonts w:ascii="Georgia" w:hAnsi="Georgia"/>
        </w:rPr>
        <w:t>Dr n.med. Przemysław Bławat</w:t>
      </w:r>
    </w:p>
    <w:p w14:paraId="76494480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hAnsi="Georgia"/>
        </w:rPr>
        <w:t>Wspólna decyzja, różne perspektywy – onkolog i chirurg w WZT</w:t>
      </w:r>
      <w:r w:rsidR="00424A64">
        <w:rPr>
          <w:rFonts w:ascii="Georgia" w:hAnsi="Georgia"/>
        </w:rPr>
        <w:t xml:space="preserve"> </w:t>
      </w:r>
      <w:proofErr w:type="gramStart"/>
      <w:r w:rsidR="00424A64">
        <w:rPr>
          <w:rFonts w:ascii="Georgia" w:hAnsi="Georgia"/>
        </w:rPr>
        <w:t>( Dr hab.</w:t>
      </w:r>
      <w:proofErr w:type="gramEnd"/>
      <w:r w:rsidR="00424A64">
        <w:rPr>
          <w:rFonts w:ascii="Georgia" w:hAnsi="Georgia"/>
        </w:rPr>
        <w:t xml:space="preserve"> Izabela Chmielewska, Prof. Tomasz Mariański)</w:t>
      </w:r>
    </w:p>
    <w:p w14:paraId="73D5D596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17:00–17:10   Przerwa kawowa</w:t>
      </w:r>
    </w:p>
    <w:p w14:paraId="6D6FDBB1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17:10–18:00   Sesja II. Problemy leczenia okołooperacyjnego </w:t>
      </w:r>
    </w:p>
    <w:p w14:paraId="774C0D68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hAnsi="Georgia"/>
        </w:rPr>
      </w:pPr>
      <w:proofErr w:type="spellStart"/>
      <w:r w:rsidRPr="00677318">
        <w:rPr>
          <w:rFonts w:ascii="Georgia" w:hAnsi="Georgia"/>
        </w:rPr>
        <w:t>Resekcyjny</w:t>
      </w:r>
      <w:proofErr w:type="spellEnd"/>
      <w:r w:rsidRPr="00677318">
        <w:rPr>
          <w:rFonts w:ascii="Georgia" w:hAnsi="Georgia"/>
        </w:rPr>
        <w:t xml:space="preserve"> NDRP w erze immunoterapii – przewodnik dla torakochirurga</w:t>
      </w:r>
      <w:r w:rsidR="003D1036">
        <w:rPr>
          <w:rFonts w:ascii="Georgia" w:hAnsi="Georgia"/>
        </w:rPr>
        <w:t xml:space="preserve"> </w:t>
      </w:r>
      <w:proofErr w:type="spellStart"/>
      <w:r w:rsidR="003D1036" w:rsidRPr="003D1036">
        <w:rPr>
          <w:rFonts w:ascii="Georgia" w:hAnsi="Georgia"/>
        </w:rPr>
        <w:t>Jessica</w:t>
      </w:r>
      <w:proofErr w:type="spellEnd"/>
      <w:r w:rsidR="003D1036" w:rsidRPr="003D1036">
        <w:rPr>
          <w:rFonts w:ascii="Georgia" w:hAnsi="Georgia"/>
        </w:rPr>
        <w:t xml:space="preserve"> </w:t>
      </w:r>
      <w:proofErr w:type="spellStart"/>
      <w:r w:rsidR="003D1036" w:rsidRPr="003D1036">
        <w:rPr>
          <w:rFonts w:ascii="Georgia" w:hAnsi="Georgia"/>
        </w:rPr>
        <w:t>Donington</w:t>
      </w:r>
      <w:proofErr w:type="spellEnd"/>
      <w:r w:rsidR="003D1036" w:rsidRPr="003D1036">
        <w:rPr>
          <w:rFonts w:ascii="Georgia" w:hAnsi="Georgia"/>
        </w:rPr>
        <w:t xml:space="preserve">, MD - </w:t>
      </w:r>
      <w:proofErr w:type="spellStart"/>
      <w:r w:rsidR="003D1036" w:rsidRPr="003D1036">
        <w:rPr>
          <w:rFonts w:ascii="Georgia" w:hAnsi="Georgia"/>
        </w:rPr>
        <w:t>UChicago</w:t>
      </w:r>
      <w:proofErr w:type="spellEnd"/>
      <w:r w:rsidR="003D1036" w:rsidRPr="003D1036">
        <w:rPr>
          <w:rFonts w:ascii="Georgia" w:hAnsi="Georgia"/>
        </w:rPr>
        <w:t xml:space="preserve"> </w:t>
      </w:r>
      <w:proofErr w:type="spellStart"/>
      <w:r w:rsidR="003D1036" w:rsidRPr="003D1036">
        <w:rPr>
          <w:rFonts w:ascii="Georgia" w:hAnsi="Georgia"/>
        </w:rPr>
        <w:t>Medicine</w:t>
      </w:r>
      <w:proofErr w:type="spellEnd"/>
      <w:r w:rsidR="00424A64">
        <w:rPr>
          <w:rFonts w:ascii="Georgia" w:hAnsi="Georgia"/>
        </w:rPr>
        <w:t xml:space="preserve"> </w:t>
      </w:r>
    </w:p>
    <w:p w14:paraId="3BAB5594" w14:textId="77777777" w:rsidR="00514578" w:rsidRPr="00677318" w:rsidRDefault="004C4F0E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>
        <w:rPr>
          <w:rFonts w:ascii="Georgia" w:hAnsi="Georgia"/>
        </w:rPr>
        <w:t>Leczenie onkologiczne okołooperacyjne</w:t>
      </w:r>
      <w:r w:rsidR="00514578" w:rsidRPr="00677318">
        <w:rPr>
          <w:rFonts w:ascii="Georgia" w:hAnsi="Georgia"/>
        </w:rPr>
        <w:t xml:space="preserve"> w NDRP – szansa, ryzyko i konsekwencje dla chirurgii</w:t>
      </w:r>
      <w:r w:rsidR="003D1036">
        <w:rPr>
          <w:rFonts w:ascii="Georgia" w:hAnsi="Georgia"/>
        </w:rPr>
        <w:t xml:space="preserve"> (Prof. Piwkowski)</w:t>
      </w:r>
    </w:p>
    <w:p w14:paraId="36FEDFEA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18-20 - stoiska</w:t>
      </w:r>
    </w:p>
    <w:p w14:paraId="6AE0E2FB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18:30–20:00   Spotkanie Sekcji Młodych Torakochirurgów PTKT z udziałem Prezesa PTKT i Prezesa Krajowej Rady Torakochirurgów</w:t>
      </w:r>
    </w:p>
    <w:p w14:paraId="5070A241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19:00–20:30   Spotkanie Krajowej Rady Torakochirurgów</w:t>
      </w:r>
    </w:p>
    <w:p w14:paraId="0C0D872F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proofErr w:type="gramStart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21:00  Spotkanie</w:t>
      </w:r>
      <w:proofErr w:type="gramEnd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 integracyjne / kolacja</w:t>
      </w:r>
    </w:p>
    <w:p w14:paraId="7E07DB4E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 </w:t>
      </w:r>
    </w:p>
    <w:p w14:paraId="0E75393F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Sobota</w:t>
      </w:r>
    </w:p>
    <w:p w14:paraId="4221EDBE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09:00–10:00   Debata otwarcia: Stan i perspektywy torakochirurgii w Polsce – Konsultant Krajowy, Prezes PTKT, Prezes Krajowej Rady Torakochirurgii</w:t>
      </w:r>
    </w:p>
    <w:p w14:paraId="2AAA7348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10-10:30 – Śniadanie Mistrzów – Narządy i struktury niekrytyczne w chirurgii klatki piersiowej – fakty i </w:t>
      </w:r>
      <w:proofErr w:type="gramStart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mity</w:t>
      </w:r>
      <w:r w:rsidR="003D1036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  -</w:t>
      </w:r>
      <w:proofErr w:type="gramEnd"/>
      <w:r w:rsidR="003D1036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 Prof. Zieliński </w:t>
      </w:r>
    </w:p>
    <w:p w14:paraId="68156227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10:30–11</w:t>
      </w:r>
      <w:r w:rsidR="000B3C7F"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:2</w:t>
      </w: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0   Sesja I. Problemy okołooperacyjne</w:t>
      </w:r>
    </w:p>
    <w:p w14:paraId="17635992" w14:textId="77777777" w:rsidR="00514578" w:rsidRPr="00677318" w:rsidRDefault="000B3C7F" w:rsidP="00514578">
      <w:pPr>
        <w:shd w:val="clear" w:color="auto" w:fill="FFFFFF"/>
        <w:spacing w:line="276" w:lineRule="atLeast"/>
        <w:rPr>
          <w:rFonts w:ascii="Georgia" w:hAnsi="Georgia"/>
        </w:rPr>
      </w:pPr>
      <w:proofErr w:type="spellStart"/>
      <w:r w:rsidRPr="00677318">
        <w:rPr>
          <w:rFonts w:ascii="Georgia" w:hAnsi="Georgia"/>
        </w:rPr>
        <w:t>TachoSil</w:t>
      </w:r>
      <w:proofErr w:type="spellEnd"/>
      <w:r w:rsidRPr="00677318">
        <w:rPr>
          <w:rFonts w:ascii="Georgia" w:hAnsi="Georgia"/>
        </w:rPr>
        <w:t xml:space="preserve"> w operacjach klatki piersiowej – możliwości, ograniczenia i pułapki</w:t>
      </w:r>
      <w:r w:rsidR="003D1036">
        <w:rPr>
          <w:rFonts w:ascii="Georgia" w:hAnsi="Georgia"/>
        </w:rPr>
        <w:t xml:space="preserve"> (lek Dominik Czekaj)</w:t>
      </w:r>
    </w:p>
    <w:p w14:paraId="597002FD" w14:textId="77777777" w:rsidR="000B3C7F" w:rsidRPr="00677318" w:rsidRDefault="000B3C7F" w:rsidP="00514578">
      <w:pPr>
        <w:shd w:val="clear" w:color="auto" w:fill="FFFFFF"/>
        <w:spacing w:line="276" w:lineRule="atLeast"/>
        <w:rPr>
          <w:rFonts w:ascii="Georgia" w:hAnsi="Georgia"/>
        </w:rPr>
      </w:pPr>
      <w:r w:rsidRPr="00677318">
        <w:rPr>
          <w:rFonts w:ascii="Georgia" w:hAnsi="Georgia"/>
        </w:rPr>
        <w:t>FLOSEAL, TISSEEL czy HEMOPATCH? Praktyczny dobór rozwiązania w torakochirurgii</w:t>
      </w:r>
      <w:r w:rsidR="003D1036">
        <w:rPr>
          <w:rFonts w:ascii="Georgia" w:hAnsi="Georgia"/>
        </w:rPr>
        <w:t xml:space="preserve"> (Lek Jarosław Baran)</w:t>
      </w:r>
    </w:p>
    <w:p w14:paraId="392F92A8" w14:textId="77777777" w:rsidR="000B3C7F" w:rsidRPr="00677318" w:rsidRDefault="004C4F0E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>
        <w:rPr>
          <w:rFonts w:ascii="Georgia" w:hAnsi="Georgia"/>
        </w:rPr>
        <w:t>Przedłużony przeciek powietrza – poradni praktyczny</w:t>
      </w:r>
      <w:r w:rsidR="00424A64">
        <w:rPr>
          <w:rFonts w:ascii="Georgia" w:hAnsi="Georgia"/>
        </w:rPr>
        <w:t xml:space="preserve"> – lek. Katarzyna </w:t>
      </w:r>
      <w:proofErr w:type="spellStart"/>
      <w:r w:rsidR="00424A64">
        <w:rPr>
          <w:rFonts w:ascii="Georgia" w:hAnsi="Georgia"/>
        </w:rPr>
        <w:t>Żanowska</w:t>
      </w:r>
      <w:proofErr w:type="spellEnd"/>
    </w:p>
    <w:p w14:paraId="7119FC56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11:20–11:40   Przerwa kawowa / strefa sponsorów</w:t>
      </w:r>
    </w:p>
    <w:p w14:paraId="0CF2701F" w14:textId="77777777" w:rsidR="000B3C7F" w:rsidRPr="00677318" w:rsidRDefault="00514578" w:rsidP="000B3C7F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11:40–13:00   </w:t>
      </w:r>
      <w:r w:rsidR="000B3C7F"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Sesja II Rusztowanie Kostne KLP – problemy i nowości</w:t>
      </w:r>
    </w:p>
    <w:p w14:paraId="4BC418EC" w14:textId="77777777" w:rsidR="00514578" w:rsidRPr="00677318" w:rsidRDefault="000B3C7F" w:rsidP="00514578">
      <w:pPr>
        <w:shd w:val="clear" w:color="auto" w:fill="FFFFFF"/>
        <w:spacing w:line="276" w:lineRule="atLeast"/>
        <w:rPr>
          <w:rFonts w:ascii="Georgia" w:hAnsi="Georgia"/>
        </w:rPr>
      </w:pPr>
      <w:proofErr w:type="spellStart"/>
      <w:r w:rsidRPr="00677318">
        <w:rPr>
          <w:rFonts w:ascii="Georgia" w:hAnsi="Georgia"/>
        </w:rPr>
        <w:t>Nuss</w:t>
      </w:r>
      <w:proofErr w:type="spellEnd"/>
      <w:r w:rsidRPr="00677318">
        <w:rPr>
          <w:rFonts w:ascii="Georgia" w:hAnsi="Georgia"/>
        </w:rPr>
        <w:t xml:space="preserve"> w Wielkopolsce – wyniki, powikłania i ewolucja techniki</w:t>
      </w:r>
      <w:r w:rsidR="003D1036">
        <w:rPr>
          <w:rFonts w:ascii="Georgia" w:hAnsi="Georgia"/>
        </w:rPr>
        <w:t xml:space="preserve"> (</w:t>
      </w:r>
      <w:r w:rsidR="00424A64">
        <w:rPr>
          <w:rFonts w:ascii="Georgia" w:hAnsi="Georgia"/>
        </w:rPr>
        <w:t>Dr hab. Piotr Gabryel)</w:t>
      </w:r>
    </w:p>
    <w:p w14:paraId="3CFCF066" w14:textId="77777777" w:rsidR="000B3C7F" w:rsidRPr="00677318" w:rsidRDefault="000B3C7F" w:rsidP="00514578">
      <w:pPr>
        <w:shd w:val="clear" w:color="auto" w:fill="FFFFFF"/>
        <w:spacing w:line="276" w:lineRule="atLeast"/>
        <w:rPr>
          <w:rFonts w:ascii="Georgia" w:hAnsi="Georgia"/>
        </w:rPr>
      </w:pPr>
      <w:proofErr w:type="spellStart"/>
      <w:r w:rsidRPr="00677318">
        <w:rPr>
          <w:rFonts w:ascii="Georgia" w:hAnsi="Georgia"/>
        </w:rPr>
        <w:t>Nuss</w:t>
      </w:r>
      <w:proofErr w:type="spellEnd"/>
      <w:r w:rsidRPr="00677318">
        <w:rPr>
          <w:rFonts w:ascii="Georgia" w:hAnsi="Georgia"/>
        </w:rPr>
        <w:t xml:space="preserve"> w traumatologii klatki piersiowej – stabilizacja, </w:t>
      </w:r>
      <w:proofErr w:type="spellStart"/>
      <w:r w:rsidRPr="00677318">
        <w:rPr>
          <w:rFonts w:ascii="Georgia" w:hAnsi="Georgia"/>
        </w:rPr>
        <w:t>krioanalgezja</w:t>
      </w:r>
      <w:proofErr w:type="spellEnd"/>
      <w:r w:rsidRPr="00677318">
        <w:rPr>
          <w:rFonts w:ascii="Georgia" w:hAnsi="Georgia"/>
        </w:rPr>
        <w:t xml:space="preserve"> i wczesna rehabilitacja</w:t>
      </w:r>
      <w:r w:rsidR="003D1036">
        <w:rPr>
          <w:rFonts w:ascii="Georgia" w:hAnsi="Georgia"/>
        </w:rPr>
        <w:t xml:space="preserve"> </w:t>
      </w:r>
      <w:proofErr w:type="gramStart"/>
      <w:r w:rsidR="003D1036">
        <w:rPr>
          <w:rFonts w:ascii="Georgia" w:hAnsi="Georgia"/>
        </w:rPr>
        <w:t>( dr</w:t>
      </w:r>
      <w:proofErr w:type="gramEnd"/>
      <w:r w:rsidR="003D1036">
        <w:rPr>
          <w:rFonts w:ascii="Georgia" w:hAnsi="Georgia"/>
        </w:rPr>
        <w:t xml:space="preserve"> </w:t>
      </w:r>
      <w:r w:rsidR="00424A64">
        <w:rPr>
          <w:rFonts w:ascii="Georgia" w:hAnsi="Georgia"/>
        </w:rPr>
        <w:t xml:space="preserve">Robert </w:t>
      </w:r>
      <w:r w:rsidR="003D1036">
        <w:rPr>
          <w:rFonts w:ascii="Georgia" w:hAnsi="Georgia"/>
        </w:rPr>
        <w:t>Chudzik)</w:t>
      </w:r>
    </w:p>
    <w:p w14:paraId="4E9F4AA7" w14:textId="77777777" w:rsidR="000B3C7F" w:rsidRPr="00677318" w:rsidRDefault="000B3C7F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hAnsi="Georgia"/>
        </w:rPr>
        <w:lastRenderedPageBreak/>
        <w:t>Płytki, klamry czy systemy śródszpikowe? Współczesna stabilizacja żeber</w:t>
      </w:r>
      <w:r w:rsidR="003D1036">
        <w:rPr>
          <w:rFonts w:ascii="Georgia" w:hAnsi="Georgia"/>
        </w:rPr>
        <w:t xml:space="preserve"> (dr </w:t>
      </w:r>
      <w:r w:rsidR="00424A64">
        <w:rPr>
          <w:rFonts w:ascii="Georgia" w:hAnsi="Georgia"/>
        </w:rPr>
        <w:t xml:space="preserve">Marcin </w:t>
      </w:r>
      <w:proofErr w:type="spellStart"/>
      <w:r w:rsidR="003D1036">
        <w:rPr>
          <w:rFonts w:ascii="Georgia" w:hAnsi="Georgia"/>
        </w:rPr>
        <w:t>Wawrzycki</w:t>
      </w:r>
      <w:proofErr w:type="spellEnd"/>
      <w:r w:rsidR="003D1036">
        <w:rPr>
          <w:rFonts w:ascii="Georgia" w:hAnsi="Georgia"/>
        </w:rPr>
        <w:t xml:space="preserve">) </w:t>
      </w:r>
    </w:p>
    <w:p w14:paraId="4FFFBB17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13:00–14:00   Lunch</w:t>
      </w:r>
    </w:p>
    <w:p w14:paraId="20B933B4" w14:textId="77777777" w:rsidR="00514578" w:rsidRPr="00677318" w:rsidRDefault="000B3C7F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14:00–15:20   Sesja III</w:t>
      </w:r>
      <w:r w:rsidR="00514578"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 RATS</w:t>
      </w:r>
    </w:p>
    <w:p w14:paraId="7C014BC4" w14:textId="77777777" w:rsidR="000B3C7F" w:rsidRPr="00677318" w:rsidRDefault="000B3C7F" w:rsidP="00514578">
      <w:pPr>
        <w:shd w:val="clear" w:color="auto" w:fill="FFFFFF"/>
        <w:spacing w:line="276" w:lineRule="atLeast"/>
        <w:rPr>
          <w:rFonts w:ascii="Georgia" w:hAnsi="Georgia"/>
        </w:rPr>
      </w:pPr>
      <w:r w:rsidRPr="00677318">
        <w:rPr>
          <w:rFonts w:ascii="Georgia" w:hAnsi="Georgia"/>
        </w:rPr>
        <w:t>Od pierwszych operacji do dojrzałego programu RATS – doświadczenia ośrodka lubelskiego</w:t>
      </w:r>
      <w:r w:rsidR="003D1036">
        <w:rPr>
          <w:rFonts w:ascii="Georgia" w:hAnsi="Georgia"/>
        </w:rPr>
        <w:t xml:space="preserve"> (dr</w:t>
      </w:r>
      <w:r w:rsidR="00424A64">
        <w:rPr>
          <w:rFonts w:ascii="Georgia" w:hAnsi="Georgia"/>
        </w:rPr>
        <w:t xml:space="preserve"> Piotr</w:t>
      </w:r>
      <w:r w:rsidR="003D1036">
        <w:rPr>
          <w:rFonts w:ascii="Georgia" w:hAnsi="Georgia"/>
        </w:rPr>
        <w:t xml:space="preserve"> Skoczylas)</w:t>
      </w:r>
    </w:p>
    <w:p w14:paraId="58C49410" w14:textId="77777777" w:rsidR="000B3C7F" w:rsidRPr="00677318" w:rsidRDefault="000B3C7F" w:rsidP="00514578">
      <w:pPr>
        <w:shd w:val="clear" w:color="auto" w:fill="FFFFFF"/>
        <w:spacing w:line="276" w:lineRule="atLeast"/>
        <w:rPr>
          <w:rFonts w:ascii="Georgia" w:hAnsi="Georgia"/>
        </w:rPr>
      </w:pPr>
      <w:r w:rsidRPr="00677318">
        <w:rPr>
          <w:rFonts w:ascii="Georgia" w:hAnsi="Georgia"/>
        </w:rPr>
        <w:t xml:space="preserve">Nie tylko operator przy konsoli – rola asysty, ICG i </w:t>
      </w:r>
      <w:proofErr w:type="spellStart"/>
      <w:r w:rsidRPr="00677318">
        <w:rPr>
          <w:rFonts w:ascii="Georgia" w:hAnsi="Georgia"/>
        </w:rPr>
        <w:t>bedside</w:t>
      </w:r>
      <w:proofErr w:type="spellEnd"/>
      <w:r w:rsidRPr="00677318">
        <w:rPr>
          <w:rFonts w:ascii="Georgia" w:hAnsi="Georgia"/>
        </w:rPr>
        <w:t xml:space="preserve"> </w:t>
      </w:r>
      <w:proofErr w:type="spellStart"/>
      <w:r w:rsidRPr="00677318">
        <w:rPr>
          <w:rFonts w:ascii="Georgia" w:hAnsi="Georgia"/>
        </w:rPr>
        <w:t>stapling</w:t>
      </w:r>
      <w:proofErr w:type="spellEnd"/>
      <w:r w:rsidRPr="00677318">
        <w:rPr>
          <w:rFonts w:ascii="Georgia" w:hAnsi="Georgia"/>
        </w:rPr>
        <w:t xml:space="preserve"> w RATS</w:t>
      </w:r>
      <w:r w:rsidR="003D1036">
        <w:rPr>
          <w:rFonts w:ascii="Georgia" w:hAnsi="Georgia"/>
        </w:rPr>
        <w:t xml:space="preserve"> (dr </w:t>
      </w:r>
      <w:r w:rsidR="00424A64">
        <w:rPr>
          <w:rFonts w:ascii="Georgia" w:hAnsi="Georgia"/>
        </w:rPr>
        <w:t xml:space="preserve">Marcin </w:t>
      </w:r>
      <w:proofErr w:type="spellStart"/>
      <w:r w:rsidR="003D1036">
        <w:rPr>
          <w:rFonts w:ascii="Georgia" w:hAnsi="Georgia"/>
        </w:rPr>
        <w:t>Wawrzycki</w:t>
      </w:r>
      <w:proofErr w:type="spellEnd"/>
      <w:r w:rsidR="003D1036">
        <w:rPr>
          <w:rFonts w:ascii="Georgia" w:hAnsi="Georgia"/>
        </w:rPr>
        <w:t>)</w:t>
      </w:r>
    </w:p>
    <w:p w14:paraId="08711F61" w14:textId="77777777" w:rsidR="000B3C7F" w:rsidRPr="00677318" w:rsidRDefault="004C4F0E" w:rsidP="00514578">
      <w:pPr>
        <w:shd w:val="clear" w:color="auto" w:fill="FFFFFF"/>
        <w:spacing w:line="276" w:lineRule="atLeast"/>
        <w:rPr>
          <w:rFonts w:ascii="Georgia" w:hAnsi="Georgia"/>
        </w:rPr>
      </w:pPr>
      <w:r>
        <w:rPr>
          <w:rFonts w:ascii="Georgia" w:hAnsi="Georgia"/>
        </w:rPr>
        <w:t>T</w:t>
      </w:r>
      <w:r w:rsidR="000B3C7F" w:rsidRPr="00677318">
        <w:rPr>
          <w:rFonts w:ascii="Georgia" w:hAnsi="Georgia"/>
        </w:rPr>
        <w:t>rudne sytuacje i strategie bezpieczeństwa w RATS</w:t>
      </w:r>
      <w:r>
        <w:rPr>
          <w:rFonts w:ascii="Georgia" w:hAnsi="Georgia"/>
        </w:rPr>
        <w:t xml:space="preserve"> – </w:t>
      </w:r>
      <w:proofErr w:type="spellStart"/>
      <w:r>
        <w:rPr>
          <w:rFonts w:ascii="Georgia" w:hAnsi="Georgia"/>
        </w:rPr>
        <w:t>tips</w:t>
      </w:r>
      <w:proofErr w:type="spellEnd"/>
      <w:r>
        <w:rPr>
          <w:rFonts w:ascii="Georgia" w:hAnsi="Georgia"/>
        </w:rPr>
        <w:t xml:space="preserve"> &amp; </w:t>
      </w:r>
      <w:proofErr w:type="spellStart"/>
      <w:r>
        <w:rPr>
          <w:rFonts w:ascii="Georgia" w:hAnsi="Georgia"/>
        </w:rPr>
        <w:t>tricks</w:t>
      </w:r>
      <w:proofErr w:type="spellEnd"/>
      <w:r>
        <w:rPr>
          <w:rFonts w:ascii="Georgia" w:hAnsi="Georgia"/>
        </w:rPr>
        <w:t xml:space="preserve"> </w:t>
      </w:r>
      <w:r w:rsidR="003D1036">
        <w:rPr>
          <w:rFonts w:ascii="Georgia" w:hAnsi="Georgia"/>
        </w:rPr>
        <w:t xml:space="preserve">(dr </w:t>
      </w:r>
      <w:r w:rsidR="00424A64">
        <w:rPr>
          <w:rFonts w:ascii="Georgia" w:hAnsi="Georgia"/>
        </w:rPr>
        <w:t xml:space="preserve">Michał </w:t>
      </w:r>
      <w:proofErr w:type="spellStart"/>
      <w:r w:rsidR="003D1036">
        <w:rPr>
          <w:rFonts w:ascii="Georgia" w:hAnsi="Georgia"/>
        </w:rPr>
        <w:t>Wiłkojć</w:t>
      </w:r>
      <w:proofErr w:type="spellEnd"/>
      <w:r w:rsidR="003D1036">
        <w:rPr>
          <w:rFonts w:ascii="Georgia" w:hAnsi="Georgia"/>
        </w:rPr>
        <w:t>)</w:t>
      </w:r>
    </w:p>
    <w:p w14:paraId="76CD7F7C" w14:textId="77777777" w:rsidR="000B3C7F" w:rsidRPr="00677318" w:rsidRDefault="00424A64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>
        <w:rPr>
          <w:rFonts w:ascii="Georgia" w:hAnsi="Georgia"/>
        </w:rPr>
        <w:t xml:space="preserve">Da Vinci 5 czy Xi – problemy </w:t>
      </w:r>
      <w:r w:rsidR="00677318" w:rsidRPr="00677318">
        <w:rPr>
          <w:rFonts w:ascii="Georgia" w:hAnsi="Georgia"/>
        </w:rPr>
        <w:t>kliniczne, organizacyjne i ekonomiczne inwestycji</w:t>
      </w:r>
      <w:r w:rsidR="00E44CF5">
        <w:rPr>
          <w:rFonts w:ascii="Georgia" w:hAnsi="Georgia"/>
        </w:rPr>
        <w:t>. Doświadczenie Ośrodka Kieleckiego</w:t>
      </w:r>
      <w:r w:rsidR="003D1036">
        <w:rPr>
          <w:rFonts w:ascii="Georgia" w:hAnsi="Georgia"/>
        </w:rPr>
        <w:t xml:space="preserve"> (Dr </w:t>
      </w:r>
      <w:r>
        <w:rPr>
          <w:rFonts w:ascii="Georgia" w:hAnsi="Georgia"/>
        </w:rPr>
        <w:t xml:space="preserve">Aleksandra </w:t>
      </w:r>
      <w:r w:rsidR="003D1036">
        <w:rPr>
          <w:rFonts w:ascii="Georgia" w:hAnsi="Georgia"/>
        </w:rPr>
        <w:t>Czarnecka</w:t>
      </w:r>
      <w:r w:rsidR="00001384">
        <w:rPr>
          <w:rFonts w:ascii="Georgia" w:hAnsi="Georgia"/>
        </w:rPr>
        <w:t>, Prof. Paweł Rybojad</w:t>
      </w:r>
      <w:r w:rsidR="003D1036">
        <w:rPr>
          <w:rFonts w:ascii="Georgia" w:hAnsi="Georgia"/>
        </w:rPr>
        <w:t>)</w:t>
      </w:r>
    </w:p>
    <w:p w14:paraId="44A0C18A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15:20–15:40   Przerwa kawowa / strefa sponsorów</w:t>
      </w:r>
    </w:p>
    <w:p w14:paraId="662DB0F5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15:40–17:00   Sesja IV. Urazy wojenne i </w:t>
      </w:r>
      <w:proofErr w:type="spellStart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damage-control</w:t>
      </w:r>
      <w:proofErr w:type="spellEnd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thoracic</w:t>
      </w:r>
      <w:proofErr w:type="spellEnd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 </w:t>
      </w:r>
      <w:proofErr w:type="spellStart"/>
      <w:proofErr w:type="gramStart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surgery</w:t>
      </w:r>
      <w:proofErr w:type="spellEnd"/>
      <w:r w:rsidR="003D1036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  (</w:t>
      </w:r>
      <w:proofErr w:type="gramEnd"/>
      <w:r w:rsidR="00424A64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prof. Piwkowski</w:t>
      </w:r>
      <w:r w:rsidR="003D1036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)</w:t>
      </w:r>
    </w:p>
    <w:p w14:paraId="01EAA171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17:00–18:00   Sesja V. Sesja prac studenckich i młodych badaczy</w:t>
      </w:r>
    </w:p>
    <w:p w14:paraId="214017E3" w14:textId="77777777" w:rsidR="00514578" w:rsidRPr="00677318" w:rsidRDefault="00514578" w:rsidP="00514578">
      <w:pPr>
        <w:shd w:val="clear" w:color="auto" w:fill="FFFFFF"/>
        <w:spacing w:line="276" w:lineRule="atLeast"/>
        <w:rPr>
          <w:rFonts w:ascii="Georgia" w:eastAsia="Times New Roman" w:hAnsi="Georgia" w:cs="Arial"/>
          <w:color w:val="222222"/>
          <w:sz w:val="24"/>
          <w:szCs w:val="24"/>
          <w:lang w:eastAsia="pl-PL"/>
        </w:rPr>
      </w:pPr>
      <w:proofErr w:type="gramStart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>18:00  Zakończenie</w:t>
      </w:r>
      <w:proofErr w:type="gramEnd"/>
      <w:r w:rsidRPr="00677318">
        <w:rPr>
          <w:rFonts w:ascii="Georgia" w:eastAsia="Times New Roman" w:hAnsi="Georgia" w:cs="Arial"/>
          <w:color w:val="222222"/>
          <w:sz w:val="24"/>
          <w:szCs w:val="24"/>
          <w:lang w:eastAsia="pl-PL"/>
        </w:rPr>
        <w:t xml:space="preserve"> konferencji</w:t>
      </w:r>
    </w:p>
    <w:p w14:paraId="32E11CE9" w14:textId="77777777" w:rsidR="003F34A9" w:rsidRDefault="003F34A9">
      <w:pPr>
        <w:rPr>
          <w:rFonts w:ascii="Georgia" w:hAnsi="Georgia"/>
        </w:rPr>
      </w:pPr>
    </w:p>
    <w:p w14:paraId="011EDF08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>Komitet Naukowy:</w:t>
      </w:r>
    </w:p>
    <w:p w14:paraId="185ED4DB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>Dr hab. Marek Sawicki prof. UM</w:t>
      </w:r>
    </w:p>
    <w:p w14:paraId="091889B7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>Dr hab. Paweł Rybojad</w:t>
      </w:r>
    </w:p>
    <w:p w14:paraId="0D67DA48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 xml:space="preserve">Prof. Dr hab. Cezary Piwkowski </w:t>
      </w:r>
    </w:p>
    <w:p w14:paraId="642DBF1A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 xml:space="preserve">Prof. Dr hab. Witold </w:t>
      </w:r>
      <w:proofErr w:type="spellStart"/>
      <w:r>
        <w:rPr>
          <w:rFonts w:ascii="Georgia" w:hAnsi="Georgia"/>
        </w:rPr>
        <w:t>Rzyman</w:t>
      </w:r>
      <w:proofErr w:type="spellEnd"/>
    </w:p>
    <w:p w14:paraId="4A0940D1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 xml:space="preserve">Dr n med. I n o </w:t>
      </w:r>
      <w:proofErr w:type="spellStart"/>
      <w:r>
        <w:rPr>
          <w:rFonts w:ascii="Georgia" w:hAnsi="Georgia"/>
        </w:rPr>
        <w:t>zdr</w:t>
      </w:r>
      <w:proofErr w:type="spellEnd"/>
      <w:r>
        <w:rPr>
          <w:rFonts w:ascii="Georgia" w:hAnsi="Georgia"/>
        </w:rPr>
        <w:t xml:space="preserve"> Robert Chudzik</w:t>
      </w:r>
    </w:p>
    <w:p w14:paraId="60087787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>Dr n med. Piotr Skoczylas</w:t>
      </w:r>
    </w:p>
    <w:p w14:paraId="3FDE5B92" w14:textId="77777777" w:rsidR="00677318" w:rsidRDefault="00677318">
      <w:pPr>
        <w:rPr>
          <w:rFonts w:ascii="Georgia" w:hAnsi="Georgia"/>
        </w:rPr>
      </w:pPr>
    </w:p>
    <w:p w14:paraId="506BCE99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 xml:space="preserve">Komitet organizacyjny </w:t>
      </w:r>
    </w:p>
    <w:p w14:paraId="52E1A643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>Dr hab. Marek Sawicki prof. UM</w:t>
      </w:r>
    </w:p>
    <w:p w14:paraId="35B43AA6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>Dr hab. Paweł Rybojad</w:t>
      </w:r>
    </w:p>
    <w:p w14:paraId="5E3AB1C4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 xml:space="preserve">Dr n med. I n o </w:t>
      </w:r>
      <w:proofErr w:type="spellStart"/>
      <w:r>
        <w:rPr>
          <w:rFonts w:ascii="Georgia" w:hAnsi="Georgia"/>
        </w:rPr>
        <w:t>zdr</w:t>
      </w:r>
      <w:proofErr w:type="spellEnd"/>
      <w:r>
        <w:rPr>
          <w:rFonts w:ascii="Georgia" w:hAnsi="Georgia"/>
        </w:rPr>
        <w:t xml:space="preserve"> Robert Chudzik </w:t>
      </w:r>
    </w:p>
    <w:p w14:paraId="0CC2A6A4" w14:textId="77777777" w:rsidR="004C4F0E" w:rsidRDefault="004C4F0E">
      <w:pPr>
        <w:rPr>
          <w:rFonts w:ascii="Georgia" w:hAnsi="Georgia"/>
        </w:rPr>
      </w:pPr>
      <w:r>
        <w:rPr>
          <w:rFonts w:ascii="Georgia" w:hAnsi="Georgia"/>
        </w:rPr>
        <w:t>Dr n med. Piotr Skoczylas</w:t>
      </w:r>
    </w:p>
    <w:p w14:paraId="227F8D6A" w14:textId="77777777" w:rsidR="00677318" w:rsidRDefault="00677318">
      <w:pPr>
        <w:rPr>
          <w:rFonts w:ascii="Georgia" w:hAnsi="Georgia"/>
        </w:rPr>
      </w:pPr>
      <w:r>
        <w:rPr>
          <w:rFonts w:ascii="Georgia" w:hAnsi="Georgia"/>
        </w:rPr>
        <w:t>Lek. Dominik Czekaj</w:t>
      </w:r>
    </w:p>
    <w:p w14:paraId="1260D8F4" w14:textId="77777777" w:rsidR="00677318" w:rsidRPr="00677318" w:rsidRDefault="00677318">
      <w:pPr>
        <w:rPr>
          <w:rFonts w:ascii="Georgia" w:hAnsi="Georgia"/>
        </w:rPr>
      </w:pPr>
      <w:r>
        <w:rPr>
          <w:rFonts w:ascii="Georgia" w:hAnsi="Georgia"/>
        </w:rPr>
        <w:t>Lek. Jarosław Baran</w:t>
      </w:r>
    </w:p>
    <w:sectPr w:rsidR="00677318" w:rsidRPr="00677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578"/>
    <w:rsid w:val="00001384"/>
    <w:rsid w:val="000B3C7F"/>
    <w:rsid w:val="00275041"/>
    <w:rsid w:val="003D1036"/>
    <w:rsid w:val="003F34A9"/>
    <w:rsid w:val="00424A64"/>
    <w:rsid w:val="004C4F0E"/>
    <w:rsid w:val="00514578"/>
    <w:rsid w:val="00677318"/>
    <w:rsid w:val="006F613F"/>
    <w:rsid w:val="00E4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60A3"/>
  <w15:chartTrackingRefBased/>
  <w15:docId w15:val="{1D751CAE-DE02-44A0-A3F9-B5566190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57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7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B3DF2B7E91F347BE6C45216399EBB8" ma:contentTypeVersion="19" ma:contentTypeDescription="Utwórz nowy dokument." ma:contentTypeScope="" ma:versionID="517298fef4c531665c5c8c1e069e327f">
  <xsd:schema xmlns:xsd="http://www.w3.org/2001/XMLSchema" xmlns:xs="http://www.w3.org/2001/XMLSchema" xmlns:p="http://schemas.microsoft.com/office/2006/metadata/properties" xmlns:ns2="800f7d16-5b28-4505-a486-7ce1b5fa3985" xmlns:ns3="7258c631-b3d1-47d9-9760-062689f2b1eb" targetNamespace="http://schemas.microsoft.com/office/2006/metadata/properties" ma:root="true" ma:fieldsID="0c0b5874196791183903b5b035db55c6" ns2:_="" ns3:_="">
    <xsd:import namespace="800f7d16-5b28-4505-a486-7ce1b5fa3985"/>
    <xsd:import namespace="7258c631-b3d1-47d9-9760-062689f2b1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f7d16-5b28-4505-a486-7ce1b5fa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b56305e-363b-43ab-9859-d7170d08a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8c631-b3d1-47d9-9760-062689f2b1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6fb030-f177-402c-9e4e-661f60be849d}" ma:internalName="TaxCatchAll" ma:showField="CatchAllData" ma:web="7258c631-b3d1-47d9-9760-062689f2b1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f7d16-5b28-4505-a486-7ce1b5fa3985">
      <Terms xmlns="http://schemas.microsoft.com/office/infopath/2007/PartnerControls"/>
    </lcf76f155ced4ddcb4097134ff3c332f>
    <TaxCatchAll xmlns="7258c631-b3d1-47d9-9760-062689f2b1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034584-9525-4415-87C2-3BE14D74A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f7d16-5b28-4505-a486-7ce1b5fa3985"/>
    <ds:schemaRef ds:uri="7258c631-b3d1-47d9-9760-062689f2b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D5055-1B1C-4931-AD44-31233DF4A69E}">
  <ds:schemaRefs>
    <ds:schemaRef ds:uri="http://schemas.microsoft.com/office/2006/metadata/properties"/>
    <ds:schemaRef ds:uri="http://schemas.microsoft.com/office/infopath/2007/PartnerControls"/>
    <ds:schemaRef ds:uri="800f7d16-5b28-4505-a486-7ce1b5fa3985"/>
    <ds:schemaRef ds:uri="7258c631-b3d1-47d9-9760-062689f2b1eb"/>
  </ds:schemaRefs>
</ds:datastoreItem>
</file>

<file path=customXml/itemProps3.xml><?xml version="1.0" encoding="utf-8"?>
<ds:datastoreItem xmlns:ds="http://schemas.openxmlformats.org/officeDocument/2006/customXml" ds:itemID="{646953A4-7F9A-401B-A7B1-D45FDEF01A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Chudzik Robert</dc:creator>
  <cp:keywords/>
  <dc:description/>
  <cp:lastModifiedBy>Małgorzata Lipko</cp:lastModifiedBy>
  <cp:revision>8</cp:revision>
  <dcterms:created xsi:type="dcterms:W3CDTF">2026-07-27T08:27:00Z</dcterms:created>
  <dcterms:modified xsi:type="dcterms:W3CDTF">2026-08-03T10:40:00Z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0x010100F7B3DF2B7E91F347BE6C45216399EBB8</vt:lpwstr>
  </property>
  <property fmtid="{D5CDD505-2E9C-101B-9397-08002B2CF9AE}" pid="3" name="MediaServiceImageTags">
    <vt:lpwstr/>
  </property>
</Properties>
</file>