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8DD9D" w14:textId="1AD8A8A9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PROGRAM III MIĘDZYNARODOWEJ KONFERENCJI SZKOLENIOWEJ „Nowe spojrzenie na okulistykę”, 17.05.2024 r., Kraków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19AAD8B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600A1B7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Kursy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1489264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824E6E9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 8:00 - 9:30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ABB57A6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01E87CD" w14:textId="01789F7A" w:rsidR="00CA5BB2" w:rsidRPr="00CA5BB2" w:rsidRDefault="00CA5BB2" w:rsidP="00CA5BB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Kurs z kwalifikacji do soczewek premium, dr Agnieszka Ćwiklińska-Haszcz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br/>
        <w:t>(Nałęczów, Lublin)</w:t>
      </w:r>
    </w:p>
    <w:p w14:paraId="619BCE40" w14:textId="77777777" w:rsidR="00CA5BB2" w:rsidRDefault="00CA5BB2" w:rsidP="00CA5BB2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2E4C66C4" w14:textId="77777777" w:rsidR="00CA5BB2" w:rsidRDefault="00CA5BB2" w:rsidP="00CA5BB2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Chirurgia zaćmy – czego nie należy robić i dlaczego? Skomplikowane przypadki dla średniozaawansowanych, dr Agnieszka Kudasiewicz-Kardaszewska, dr Małgorzata Ozimek (Nowy Sącz)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40F35E3" w14:textId="77777777" w:rsidR="00CA5BB2" w:rsidRDefault="00CA5BB2" w:rsidP="00CA5BB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color w:val="4A86E8"/>
          <w:sz w:val="22"/>
          <w:szCs w:val="22"/>
        </w:rPr>
        <w:t> </w:t>
      </w:r>
    </w:p>
    <w:p w14:paraId="16930EAC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9:40 – 9:45 Otwarcie Konferencji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2A6A1B8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D96E363" w14:textId="77777777" w:rsidR="00CA5BB2" w:rsidRPr="00CA5BB2" w:rsidRDefault="00CA5BB2" w:rsidP="00CA5BB2">
      <w:pPr>
        <w:pStyle w:val="paragraph"/>
        <w:spacing w:before="0" w:beforeAutospacing="0" w:after="0" w:afterAutospacing="0" w:line="276" w:lineRule="auto"/>
        <w:ind w:left="1134"/>
        <w:textAlignment w:val="baseline"/>
        <w:rPr>
          <w:rFonts w:ascii="Segoe UI" w:hAnsi="Segoe UI" w:cs="Segoe UI"/>
          <w:sz w:val="18"/>
          <w:szCs w:val="18"/>
        </w:rPr>
      </w:pPr>
      <w:r w:rsidRPr="00CA5BB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9:45-10:15 Aspekty prawne w pracy lekarza - postępowanie w gabinecie i w sądzie, </w:t>
      </w:r>
      <w:r w:rsidRPr="00CA5BB2">
        <w:rPr>
          <w:rStyle w:val="scxw217757649"/>
          <w:rFonts w:ascii="Calibri" w:eastAsiaTheme="majorEastAsia" w:hAnsi="Calibri" w:cs="Calibri"/>
          <w:sz w:val="22"/>
          <w:szCs w:val="22"/>
        </w:rPr>
        <w:t> </w:t>
      </w:r>
      <w:r w:rsidRPr="00CA5BB2">
        <w:rPr>
          <w:rFonts w:ascii="Calibri" w:hAnsi="Calibri" w:cs="Calibri"/>
          <w:sz w:val="22"/>
          <w:szCs w:val="22"/>
        </w:rPr>
        <w:br/>
      </w:r>
      <w:r w:rsidRPr="00CA5BB2">
        <w:rPr>
          <w:rStyle w:val="normaltextrun"/>
          <w:rFonts w:ascii="Calibri" w:eastAsiaTheme="majorEastAsia" w:hAnsi="Calibri" w:cs="Calibri"/>
          <w:sz w:val="22"/>
          <w:szCs w:val="22"/>
        </w:rPr>
        <w:t>mec. Oskar Luty</w:t>
      </w:r>
      <w:r w:rsidRPr="00CA5BB2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09E3B1C" w14:textId="77777777" w:rsidR="00CA5BB2" w:rsidRDefault="00CA5BB2" w:rsidP="00CA5BB2">
      <w:pPr>
        <w:pStyle w:val="paragraph"/>
        <w:spacing w:before="0" w:beforeAutospacing="0" w:after="0" w:afterAutospacing="0" w:line="276" w:lineRule="auto"/>
        <w:ind w:left="720" w:hanging="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14E7B9C" w14:textId="77777777" w:rsidR="00CA5BB2" w:rsidRDefault="00CA5BB2" w:rsidP="00CA5BB2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Sesja chirurgii okulistycznej: 10:15-11:45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AE8F2BB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5B4A85A" w14:textId="77777777" w:rsidR="00CA5BB2" w:rsidRDefault="00CA5BB2" w:rsidP="00CA5BB2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10:15-10:25 Wymiana sztucznej soczewki, dr Dariusz Haszcz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EAB7C48" w14:textId="77777777" w:rsidR="00CA5BB2" w:rsidRDefault="00CA5BB2" w:rsidP="00CA5BB2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10:25-10:35 Micro i minimonowizja w praktyce, dr Agnieszka Kudasiewicz-Kardaszewska  Wykład sponsorowany Rayner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3CBAC1A" w14:textId="77777777" w:rsidR="00CA5BB2" w:rsidRDefault="00CA5BB2" w:rsidP="00CA5BB2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10:35-10:50 Witrektomia – zabieg ratujący oko, prof. Robert Rejdak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7962209" w14:textId="77777777" w:rsidR="00CA5BB2" w:rsidRDefault="00CA5BB2" w:rsidP="00CA5BB2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10:50-11:10 Antybiotyki i krople odkażające po iniekcjach i zabiegach operacyjnych oczu, prof. Robert Rejdak, prof. Izabela Korona-Głowniak (Lublin)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5A47CC7" w14:textId="77777777" w:rsidR="00CA5BB2" w:rsidRDefault="00CA5BB2" w:rsidP="00CA5BB2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11:10-11:25 Kanaloplastyka z zaćmą, doc. Sławomir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Cisiecki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>  (Łódź, Grupa Medyczna OCHO)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2539909" w14:textId="77777777" w:rsidR="00CA5BB2" w:rsidRDefault="00CA5BB2" w:rsidP="00CA5BB2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11:25-11:35 Przeszczep błony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Descemeta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DMEK po powikłanej operacji zaćmy, doc. Sławomir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Cisiecki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(Łódź, Grupa Medyczna OCHO)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C22D7B2" w14:textId="77777777" w:rsidR="00CA5BB2" w:rsidRDefault="00CA5BB2" w:rsidP="00CA5BB2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11:35-11:45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HFDs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- doświadczenia własne, dr Agnieszka Kudasiewicz-Kardaszewska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FB990F2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CFA601E" w14:textId="77777777" w:rsidR="00CA5BB2" w:rsidRDefault="00CA5BB2" w:rsidP="00CA5BB2">
      <w:pPr>
        <w:pStyle w:val="paragraph"/>
        <w:spacing w:before="0" w:beforeAutospacing="0" w:after="0" w:afterAutospacing="0" w:line="276" w:lineRule="auto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11:45 - 12:00 Przerwa kawowa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C462E53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B6BEE4F" w14:textId="62E88598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Sesja “W samo południe" 12:00-13.20</w:t>
      </w:r>
    </w:p>
    <w:p w14:paraId="4ECA7992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06A22378" w14:textId="77777777" w:rsidR="00CA5BB2" w:rsidRDefault="00CA5BB2" w:rsidP="00CA5BB2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Płytka komora. Czy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Irydotomia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ma sens? doc. Ewa Kosior-Jarecka (Lublin, Nałęczów)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537731C" w14:textId="77777777" w:rsidR="00CA5BB2" w:rsidRDefault="00CA5BB2" w:rsidP="00CA5BB2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Siła dwóch szlaków – potencjał pierwszego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bispecyficznego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leku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Vabysmo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w leczeniu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nAMD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i DME, dr Justyna Mazur-Samela (Rzeszów). Wykład sponsorowany Roche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B47BBB6" w14:textId="77777777" w:rsidR="00CA5BB2" w:rsidRDefault="00CA5BB2" w:rsidP="00CA5BB2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Chirurgia laserowa czy refrakcyjna wymiana soczewki w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presbyopii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dr Edyta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Sacha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(Kraków), dr Andrzej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Dmitriew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(Poznań)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9F8F3FB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20F6BBB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57781CD6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3EB4CD3C" w14:textId="24A48B13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lastRenderedPageBreak/>
        <w:t>Obiad 13:20 - 14:30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9324399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8582563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Sesja I – Jaskra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89F3AE1" w14:textId="77777777" w:rsidR="00CA5BB2" w:rsidRDefault="00CA5BB2" w:rsidP="00CA5BB2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14:30 - 14:45 Jak rozpoznanie jaskry wpływa na życie Pacjenta bezobjawowego? Prof. Zbigniew Zagórski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FA2A381" w14:textId="77777777" w:rsidR="00CA5BB2" w:rsidRDefault="00CA5BB2" w:rsidP="00CA5BB2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14:45 - 15:15 “Do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what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necessary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to Do” prof. George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Spaeth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(Filadelfia)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D675691" w14:textId="77777777" w:rsidR="00CA5BB2" w:rsidRDefault="00CA5BB2" w:rsidP="00CA5BB2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15:15 - 15:30 Chirurgia laserowa w jaskrze, doc. Ewa Kosior-Jarecka (Lublin, Nałęczów)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070D630" w14:textId="77777777" w:rsidR="00CA5BB2" w:rsidRDefault="00CA5BB2" w:rsidP="00CA5BB2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15:30 - 15:45 Wskazanie do chirurgicznego leczenia jaskry, prof. Tomasz Żarnowski (Lublin)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3D5BD4A" w14:textId="000D230C" w:rsidR="00CA5BB2" w:rsidRPr="005745BA" w:rsidRDefault="00CA5BB2" w:rsidP="00CA5BB2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5745BA">
        <w:rPr>
          <w:rStyle w:val="normaltextrun"/>
          <w:rFonts w:ascii="Calibri" w:eastAsiaTheme="majorEastAsia" w:hAnsi="Calibri" w:cs="Calibri"/>
          <w:sz w:val="22"/>
          <w:szCs w:val="22"/>
        </w:rPr>
        <w:t>15:45 - 16:00 Chirurgia małoinwazyjna w jaskrze (prelegent w trakcie potwierdzania)</w:t>
      </w:r>
    </w:p>
    <w:p w14:paraId="79CB8F27" w14:textId="77777777" w:rsidR="00CA5BB2" w:rsidRDefault="00CA5BB2" w:rsidP="00CA5BB2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16:00 - 16:15 Dyskusja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13FD21E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86C819E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16.15-16.35 Przerwa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5B5777E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DB60899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Sesja II - Rogówka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B7497AB" w14:textId="77777777" w:rsidR="00CA5BB2" w:rsidRDefault="00CA5BB2" w:rsidP="00CA5BB2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16:35 - 16:55 Guzy powierzchni oka, prof. Bożena Romanowska-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Dixon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(Kraków)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2EB5CE8" w14:textId="77777777" w:rsidR="00CA5BB2" w:rsidRDefault="00CA5BB2" w:rsidP="00CA5BB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16:55 - 17:15 Stożek rogówki - jak diagnozować i leczyć według najnowszych standardów? dr Agnieszka Ćwiklińska-Haszcz (Lublin, Nałęczów)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A57E555" w14:textId="77777777" w:rsidR="00CA5BB2" w:rsidRDefault="00CA5BB2" w:rsidP="00CA5BB2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Roboto" w:hAnsi="Roboto" w:cs="Segoe UI"/>
          <w:sz w:val="21"/>
          <w:szCs w:val="21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17:15 - 17:35 Wirusowe zapalenia rogówki, </w:t>
      </w:r>
      <w:r>
        <w:rPr>
          <w:rStyle w:val="normaltextrun"/>
          <w:rFonts w:ascii="Roboto" w:eastAsiaTheme="majorEastAsia" w:hAnsi="Roboto" w:cs="Segoe UI"/>
          <w:sz w:val="21"/>
          <w:szCs w:val="21"/>
          <w:shd w:val="clear" w:color="auto" w:fill="FFFFFF"/>
        </w:rPr>
        <w:t xml:space="preserve">prof. Anna </w:t>
      </w:r>
      <w:proofErr w:type="spellStart"/>
      <w:r>
        <w:rPr>
          <w:rStyle w:val="normaltextrun"/>
          <w:rFonts w:ascii="Roboto" w:eastAsiaTheme="majorEastAsia" w:hAnsi="Roboto" w:cs="Segoe UI"/>
          <w:sz w:val="21"/>
          <w:szCs w:val="21"/>
          <w:shd w:val="clear" w:color="auto" w:fill="FFFFFF"/>
        </w:rPr>
        <w:t>Machalińska</w:t>
      </w:r>
      <w:proofErr w:type="spellEnd"/>
      <w:r>
        <w:rPr>
          <w:rStyle w:val="normaltextrun"/>
          <w:rFonts w:ascii="Roboto" w:eastAsiaTheme="majorEastAsia" w:hAnsi="Roboto" w:cs="Segoe UI"/>
          <w:sz w:val="21"/>
          <w:szCs w:val="21"/>
          <w:shd w:val="clear" w:color="auto" w:fill="FFFFFF"/>
        </w:rPr>
        <w:t xml:space="preserve"> (Szczecin) </w:t>
      </w:r>
      <w:r>
        <w:rPr>
          <w:rStyle w:val="eop"/>
          <w:rFonts w:ascii="Roboto" w:eastAsiaTheme="majorEastAsia" w:hAnsi="Roboto" w:cs="Segoe UI"/>
          <w:sz w:val="21"/>
          <w:szCs w:val="21"/>
        </w:rPr>
        <w:t> </w:t>
      </w:r>
    </w:p>
    <w:p w14:paraId="3905B870" w14:textId="77777777" w:rsidR="00CA5BB2" w:rsidRDefault="00CA5BB2" w:rsidP="00CA5BB2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17:35 – 18:15 Leczenie obrzęku rogówki, doc. Sławomir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Cisiecki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(Łódź, Grupa Medyczna OCHO)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B8160E7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D6F4AF2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18:15-18:30 - Przerwa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19AF543" w14:textId="77777777" w:rsidR="00CA5BB2" w:rsidRDefault="00CA5BB2" w:rsidP="00CA5BB2">
      <w:pPr>
        <w:pStyle w:val="paragraph"/>
        <w:spacing w:before="0" w:beforeAutospacing="0" w:after="0" w:afterAutospacing="0" w:line="276" w:lineRule="auto"/>
        <w:ind w:left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0BFF2E4" w14:textId="77777777" w:rsidR="00CA5BB2" w:rsidRDefault="00CA5BB2" w:rsidP="00CA5B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Sesja III - Krótkowzroczność moda czy problem? prof. Andrzej Grzybowski (Poznań) - wykład i dyskusja on-line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ED5EFB8" w14:textId="77777777" w:rsidR="00CA5BB2" w:rsidRDefault="00CA5BB2" w:rsidP="00CA5BB2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18:30 – 19:10 Krótkowzroczność - problem cywilizacyjny, epidemiologia, czynniki ryzyka oraz współczesne metody leczenia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05A25FC" w14:textId="77777777" w:rsidR="00CA5BB2" w:rsidRDefault="00CA5BB2" w:rsidP="00CA5BB2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19:10-19:30 - Dyskusja oraz pytania z audytorium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FAEBC9E" w14:textId="00D83961" w:rsidR="00CA5BB2" w:rsidRDefault="00CA5BB2" w:rsidP="003B7C3E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 </w:t>
      </w:r>
    </w:p>
    <w:p w14:paraId="3EE75F4F" w14:textId="77777777" w:rsidR="00304AF9" w:rsidRDefault="00304AF9" w:rsidP="00CA5BB2">
      <w:pPr>
        <w:spacing w:line="276" w:lineRule="auto"/>
      </w:pPr>
    </w:p>
    <w:sectPr w:rsidR="0030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10823"/>
    <w:multiLevelType w:val="multilevel"/>
    <w:tmpl w:val="8BBAE0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552B2"/>
    <w:multiLevelType w:val="multilevel"/>
    <w:tmpl w:val="5EE6F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666F1"/>
    <w:multiLevelType w:val="multilevel"/>
    <w:tmpl w:val="CC72BF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F7FA4"/>
    <w:multiLevelType w:val="multilevel"/>
    <w:tmpl w:val="2996B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57261"/>
    <w:multiLevelType w:val="multilevel"/>
    <w:tmpl w:val="8C226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47E3E"/>
    <w:multiLevelType w:val="multilevel"/>
    <w:tmpl w:val="EAD0D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B7767"/>
    <w:multiLevelType w:val="multilevel"/>
    <w:tmpl w:val="1AEA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43DE6"/>
    <w:multiLevelType w:val="multilevel"/>
    <w:tmpl w:val="BA6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E44A7"/>
    <w:multiLevelType w:val="multilevel"/>
    <w:tmpl w:val="D4CE9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10A8"/>
    <w:multiLevelType w:val="multilevel"/>
    <w:tmpl w:val="66F2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6763C2"/>
    <w:multiLevelType w:val="multilevel"/>
    <w:tmpl w:val="8FB0D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FA5A2F"/>
    <w:multiLevelType w:val="multilevel"/>
    <w:tmpl w:val="ED081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97F50"/>
    <w:multiLevelType w:val="multilevel"/>
    <w:tmpl w:val="0E32F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713F8"/>
    <w:multiLevelType w:val="multilevel"/>
    <w:tmpl w:val="691CC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C72FDD"/>
    <w:multiLevelType w:val="multilevel"/>
    <w:tmpl w:val="ECA64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9621B3"/>
    <w:multiLevelType w:val="multilevel"/>
    <w:tmpl w:val="EFFE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3192D"/>
    <w:multiLevelType w:val="multilevel"/>
    <w:tmpl w:val="35A68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09095B"/>
    <w:multiLevelType w:val="multilevel"/>
    <w:tmpl w:val="4A249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1908F1"/>
    <w:multiLevelType w:val="multilevel"/>
    <w:tmpl w:val="8004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8256C7"/>
    <w:multiLevelType w:val="multilevel"/>
    <w:tmpl w:val="938CC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1F4120"/>
    <w:multiLevelType w:val="multilevel"/>
    <w:tmpl w:val="63B6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D7600F"/>
    <w:multiLevelType w:val="multilevel"/>
    <w:tmpl w:val="E8826A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1B30B7"/>
    <w:multiLevelType w:val="multilevel"/>
    <w:tmpl w:val="1FBA6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9B4BF8"/>
    <w:multiLevelType w:val="multilevel"/>
    <w:tmpl w:val="5F98C2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1403666">
    <w:abstractNumId w:val="18"/>
  </w:num>
  <w:num w:numId="2" w16cid:durableId="1729110900">
    <w:abstractNumId w:val="13"/>
  </w:num>
  <w:num w:numId="3" w16cid:durableId="1589849130">
    <w:abstractNumId w:val="20"/>
  </w:num>
  <w:num w:numId="4" w16cid:durableId="339166629">
    <w:abstractNumId w:val="16"/>
  </w:num>
  <w:num w:numId="5" w16cid:durableId="522284188">
    <w:abstractNumId w:val="22"/>
  </w:num>
  <w:num w:numId="6" w16cid:durableId="607545277">
    <w:abstractNumId w:val="11"/>
  </w:num>
  <w:num w:numId="7" w16cid:durableId="231308169">
    <w:abstractNumId w:val="3"/>
  </w:num>
  <w:num w:numId="8" w16cid:durableId="49692693">
    <w:abstractNumId w:val="21"/>
  </w:num>
  <w:num w:numId="9" w16cid:durableId="1428036131">
    <w:abstractNumId w:val="0"/>
  </w:num>
  <w:num w:numId="10" w16cid:durableId="919213427">
    <w:abstractNumId w:val="9"/>
  </w:num>
  <w:num w:numId="11" w16cid:durableId="1240210326">
    <w:abstractNumId w:val="1"/>
  </w:num>
  <w:num w:numId="12" w16cid:durableId="1658652857">
    <w:abstractNumId w:val="8"/>
  </w:num>
  <w:num w:numId="13" w16cid:durableId="2020963506">
    <w:abstractNumId w:val="6"/>
  </w:num>
  <w:num w:numId="14" w16cid:durableId="589585419">
    <w:abstractNumId w:val="17"/>
  </w:num>
  <w:num w:numId="15" w16cid:durableId="198781118">
    <w:abstractNumId w:val="10"/>
  </w:num>
  <w:num w:numId="16" w16cid:durableId="494807837">
    <w:abstractNumId w:val="12"/>
  </w:num>
  <w:num w:numId="17" w16cid:durableId="654407735">
    <w:abstractNumId w:val="23"/>
  </w:num>
  <w:num w:numId="18" w16cid:durableId="10030943">
    <w:abstractNumId w:val="2"/>
  </w:num>
  <w:num w:numId="19" w16cid:durableId="571157910">
    <w:abstractNumId w:val="7"/>
  </w:num>
  <w:num w:numId="20" w16cid:durableId="178281769">
    <w:abstractNumId w:val="5"/>
  </w:num>
  <w:num w:numId="21" w16cid:durableId="16275548">
    <w:abstractNumId w:val="19"/>
  </w:num>
  <w:num w:numId="22" w16cid:durableId="1383863402">
    <w:abstractNumId w:val="14"/>
  </w:num>
  <w:num w:numId="23" w16cid:durableId="1849522136">
    <w:abstractNumId w:val="15"/>
  </w:num>
  <w:num w:numId="24" w16cid:durableId="1737849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B2"/>
    <w:rsid w:val="00304AF9"/>
    <w:rsid w:val="003B7C3E"/>
    <w:rsid w:val="005745BA"/>
    <w:rsid w:val="00CA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0EFC"/>
  <w15:chartTrackingRefBased/>
  <w15:docId w15:val="{BD531467-A49E-4C3A-9DE5-2905C732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5B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5B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5B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5B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B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B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B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B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B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B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5B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5B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5BB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BB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BB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BB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BB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BB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A5B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5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B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5B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A5B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A5BB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A5BB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A5BB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B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BB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A5BB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ny"/>
    <w:rsid w:val="00C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CA5BB2"/>
  </w:style>
  <w:style w:type="character" w:customStyle="1" w:styleId="eop">
    <w:name w:val="eop"/>
    <w:basedOn w:val="Domylnaczcionkaakapitu"/>
    <w:rsid w:val="00CA5BB2"/>
  </w:style>
  <w:style w:type="character" w:customStyle="1" w:styleId="scxw217757649">
    <w:name w:val="scxw217757649"/>
    <w:basedOn w:val="Domylnaczcionkaakapitu"/>
    <w:rsid w:val="00CA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Golnik</dc:creator>
  <cp:keywords/>
  <dc:description/>
  <cp:lastModifiedBy>Maciej Zagórski</cp:lastModifiedBy>
  <cp:revision>4</cp:revision>
  <dcterms:created xsi:type="dcterms:W3CDTF">2024-04-11T12:26:00Z</dcterms:created>
  <dcterms:modified xsi:type="dcterms:W3CDTF">2024-04-11T12:33:00Z</dcterms:modified>
</cp:coreProperties>
</file>