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3D7CF">
      <w:pPr>
        <w:pStyle w:val="2"/>
        <w:jc w:val="center"/>
      </w:pPr>
      <w:bookmarkStart w:id="0" w:name="_GoBack"/>
      <w:bookmarkEnd w:id="0"/>
      <w:r>
        <w:rPr>
          <w:b/>
          <w:bCs/>
        </w:rPr>
        <w:t>III Ogólnopolska Konferencja Asocjacji Wad Zastawkowych Serca PTK</w:t>
      </w:r>
    </w:p>
    <w:p w14:paraId="18E45847">
      <w:pPr>
        <w:pStyle w:val="2"/>
      </w:pPr>
      <w:r>
        <w:t>9.00 – 9.40</w:t>
      </w:r>
    </w:p>
    <w:p w14:paraId="63EA5B73">
      <w:pPr>
        <w:pStyle w:val="3"/>
        <w:spacing w:after="240" w:line="240" w:lineRule="auto"/>
      </w:pPr>
      <w:r>
        <w:t>Sesja Inauguracyjna</w:t>
      </w:r>
    </w:p>
    <w:p w14:paraId="4C8F0DF7">
      <w:pPr>
        <w:pStyle w:val="6"/>
        <w:numPr>
          <w:ilvl w:val="0"/>
          <w:numId w:val="1"/>
        </w:numPr>
        <w:spacing w:line="240" w:lineRule="auto"/>
        <w:ind w:left="714" w:hanging="357"/>
        <w:contextualSpacing w:val="0"/>
      </w:pPr>
      <w:r>
        <w:t xml:space="preserve">Rejestr  dwupłatkowej zastawki aortalnej </w:t>
      </w:r>
    </w:p>
    <w:p w14:paraId="6CAEF1F8">
      <w:pPr>
        <w:pStyle w:val="6"/>
        <w:numPr>
          <w:ilvl w:val="0"/>
          <w:numId w:val="1"/>
        </w:numPr>
        <w:spacing w:line="240" w:lineRule="auto"/>
        <w:ind w:left="714" w:hanging="357"/>
        <w:contextualSpacing w:val="0"/>
      </w:pPr>
      <w:r>
        <w:t xml:space="preserve">Rejestr infekcyjnego zapalenia wsierdzia  </w:t>
      </w:r>
    </w:p>
    <w:p w14:paraId="056B88FD">
      <w:pPr>
        <w:pStyle w:val="2"/>
      </w:pPr>
      <w:r>
        <w:t>9.40 – 11.10</w:t>
      </w:r>
    </w:p>
    <w:p w14:paraId="2E5FA420">
      <w:pPr>
        <w:pStyle w:val="3"/>
        <w:rPr>
          <w:u w:val="single"/>
        </w:rPr>
      </w:pPr>
      <w:r>
        <w:t xml:space="preserve">Wada zastawki aortalnej – co nowego w 2025 roku </w:t>
      </w:r>
    </w:p>
    <w:p w14:paraId="3DABC255">
      <w:pPr>
        <w:pStyle w:val="2"/>
      </w:pPr>
      <w:r>
        <w:t>11.10 – 11.30 Przerwa</w:t>
      </w:r>
    </w:p>
    <w:p w14:paraId="6F190CDB">
      <w:pPr>
        <w:pStyle w:val="2"/>
      </w:pPr>
      <w:r>
        <w:t>11.30 – 13.00</w:t>
      </w:r>
    </w:p>
    <w:p w14:paraId="6BA4FE8A">
      <w:pPr>
        <w:pStyle w:val="3"/>
        <w:spacing w:after="240" w:line="240" w:lineRule="auto"/>
        <w:rPr>
          <w:rFonts w:eastAsia="Times New Roman"/>
          <w:lang w:eastAsia="pl-PL"/>
        </w:rPr>
      </w:pPr>
      <w:r>
        <w:t xml:space="preserve"> </w:t>
      </w:r>
      <w:r>
        <w:rPr>
          <w:rFonts w:eastAsia="Times New Roman"/>
          <w:lang w:eastAsia="pl-PL"/>
        </w:rPr>
        <w:t>Zastawkowe wady serca -  jak diagnozujemy i leczymy w 2025roku</w:t>
      </w:r>
    </w:p>
    <w:p w14:paraId="6D101FC5">
      <w:pPr>
        <w:pStyle w:val="6"/>
        <w:numPr>
          <w:ilvl w:val="0"/>
          <w:numId w:val="2"/>
        </w:numPr>
        <w:ind w:left="714" w:hanging="357"/>
        <w:contextualSpacing w:val="0"/>
        <w:rPr>
          <w:lang w:eastAsia="pl-PL"/>
        </w:rPr>
      </w:pPr>
      <w:r>
        <w:rPr>
          <w:lang w:eastAsia="pl-PL"/>
        </w:rPr>
        <w:t xml:space="preserve">Zabiegi </w:t>
      </w:r>
      <w:r>
        <w:rPr>
          <w:shd w:val="clear" w:color="auto" w:fill="FFFFFF"/>
          <w:lang w:eastAsia="pl-PL"/>
        </w:rPr>
        <w:t>przezskórnego leczenia ciężkiej niedomykalności mitralnej- kogo obecnie kwalifikujemy</w:t>
      </w:r>
    </w:p>
    <w:p w14:paraId="1E9FAD92">
      <w:pPr>
        <w:pStyle w:val="6"/>
        <w:numPr>
          <w:ilvl w:val="0"/>
          <w:numId w:val="2"/>
        </w:numPr>
        <w:ind w:left="714" w:hanging="357"/>
        <w:contextualSpacing w:val="0"/>
        <w:rPr>
          <w:lang w:eastAsia="pl-PL"/>
        </w:rPr>
      </w:pPr>
      <w:r>
        <w:rPr>
          <w:lang w:eastAsia="pl-PL"/>
        </w:rPr>
        <w:t xml:space="preserve">Niedomykalność trójdzielna - kiedy leczyć interwencyjnie   </w:t>
      </w:r>
    </w:p>
    <w:p w14:paraId="6ED28E2E">
      <w:pPr>
        <w:pStyle w:val="6"/>
        <w:numPr>
          <w:ilvl w:val="0"/>
          <w:numId w:val="2"/>
        </w:numPr>
        <w:ind w:left="714" w:hanging="357"/>
        <w:contextualSpacing w:val="0"/>
        <w:rPr>
          <w:lang w:eastAsia="pl-PL"/>
        </w:rPr>
      </w:pPr>
      <w:r>
        <w:rPr>
          <w:lang w:eastAsia="pl-PL"/>
        </w:rPr>
        <w:t xml:space="preserve">Wada zastawki płucnej – nowe możliwości leczenia przezskórnego </w:t>
      </w:r>
    </w:p>
    <w:p w14:paraId="49164A04">
      <w:pPr>
        <w:pStyle w:val="6"/>
        <w:numPr>
          <w:ilvl w:val="0"/>
          <w:numId w:val="2"/>
        </w:numPr>
        <w:ind w:left="714" w:hanging="357"/>
        <w:contextualSpacing w:val="0"/>
        <w:rPr>
          <w:lang w:eastAsia="pl-PL"/>
        </w:rPr>
      </w:pPr>
      <w:r>
        <w:rPr>
          <w:lang w:eastAsia="pl-PL"/>
        </w:rPr>
        <w:t xml:space="preserve">Przerost mięśnia lewej komory – diagnostyka różnicowa  </w:t>
      </w:r>
    </w:p>
    <w:p w14:paraId="4B214532">
      <w:pPr>
        <w:pStyle w:val="2"/>
      </w:pPr>
      <w:r>
        <w:t xml:space="preserve">13.00 – 13.40 przerwa </w:t>
      </w:r>
    </w:p>
    <w:p w14:paraId="7F2C560C">
      <w:pPr>
        <w:pStyle w:val="2"/>
      </w:pPr>
      <w:r>
        <w:t xml:space="preserve">13.40 – 14.40 </w:t>
      </w:r>
    </w:p>
    <w:p w14:paraId="099F3ADD">
      <w:pPr>
        <w:pStyle w:val="3"/>
        <w:spacing w:after="240" w:line="240" w:lineRule="auto"/>
      </w:pPr>
      <w:r>
        <w:t xml:space="preserve">Prehabilitacja, czyli interdyscyplinarne przygotowanie pacjenta z wadą zastawkową do zabiegu kardiochirurgicznego  </w:t>
      </w:r>
    </w:p>
    <w:p w14:paraId="3CA1E1BD">
      <w:pPr>
        <w:pStyle w:val="6"/>
        <w:numPr>
          <w:ilvl w:val="0"/>
          <w:numId w:val="3"/>
        </w:numPr>
        <w:ind w:left="714" w:hanging="357"/>
        <w:contextualSpacing w:val="0"/>
      </w:pPr>
      <w:r>
        <w:t xml:space="preserve">Najczęstsze problemy niekardiologiczne u pacjentów zakwalifikowanych do operacji kardiochirurgicznej. Czy można uniknąć problemów na oddziale intensywnej terapii? Punkt widzenia anestezjologa. </w:t>
      </w:r>
    </w:p>
    <w:p w14:paraId="12272CEF">
      <w:pPr>
        <w:pStyle w:val="6"/>
        <w:numPr>
          <w:ilvl w:val="0"/>
          <w:numId w:val="3"/>
        </w:numPr>
        <w:ind w:left="714" w:hanging="357"/>
        <w:contextualSpacing w:val="0"/>
      </w:pPr>
      <w:r>
        <w:t xml:space="preserve">Ocena fizjoterapeutyczna i trening oddechowy jako niezbędny element przygotowania do operacji kardiochirurgicznej. Czy można uniknąć powikłań oddechowych? Punkt widzenia fizjoterapeuty. </w:t>
      </w:r>
    </w:p>
    <w:p w14:paraId="320BFEEF">
      <w:pPr>
        <w:pStyle w:val="6"/>
        <w:numPr>
          <w:ilvl w:val="0"/>
          <w:numId w:val="3"/>
        </w:numPr>
        <w:ind w:left="714" w:hanging="357"/>
        <w:contextualSpacing w:val="0"/>
      </w:pPr>
      <w:r>
        <w:t xml:space="preserve">Korzyści z interdyscyplinarnej oceny przedoperacyjnej i wprowadzenia prehabilitacji </w:t>
      </w:r>
      <w:r>
        <w:br w:type="textWrapping"/>
      </w:r>
      <w:r>
        <w:t xml:space="preserve">w kardiochirurgii. Czy można poprawić wyniki operacyjne? Punkt widzenia kardiologa. </w:t>
      </w:r>
    </w:p>
    <w:p w14:paraId="0F7813DC">
      <w:pPr>
        <w:pStyle w:val="6"/>
        <w:numPr>
          <w:ilvl w:val="0"/>
          <w:numId w:val="3"/>
        </w:numPr>
        <w:ind w:left="714" w:hanging="357"/>
        <w:contextualSpacing w:val="0"/>
      </w:pPr>
      <w:r>
        <w:t xml:space="preserve">Korzyści z interdyscyplinarnej oceny przedoperacyjnej i wprowadzenia prehabilitacji </w:t>
      </w:r>
      <w:r>
        <w:br w:type="textWrapping"/>
      </w:r>
      <w:r>
        <w:t xml:space="preserve">w kardiochirurgii. Czy można poprawić wyniki operacyjne? Punkt widzenia kardiochirurga </w:t>
      </w:r>
    </w:p>
    <w:p w14:paraId="0FD5C7EC">
      <w:pPr>
        <w:rPr>
          <w:rFonts w:ascii="Times New Roman" w:hAnsi="Times New Roman" w:cs="Times New Roman"/>
          <w:sz w:val="24"/>
          <w:szCs w:val="24"/>
        </w:rPr>
      </w:pPr>
    </w:p>
    <w:p w14:paraId="4B184ED3">
      <w:pPr>
        <w:rPr>
          <w:rFonts w:asciiTheme="majorHAnsi" w:hAnsiTheme="majorHAnsi" w:eastAsiaTheme="majorEastAsia" w:cstheme="majorBidi"/>
          <w:color w:val="2F5597" w:themeColor="accent1" w:themeShade="BF"/>
          <w:sz w:val="32"/>
          <w:szCs w:val="32"/>
        </w:rPr>
      </w:pPr>
      <w:r>
        <w:br w:type="page"/>
      </w:r>
    </w:p>
    <w:p w14:paraId="5FAB0D61">
      <w:pPr>
        <w:pStyle w:val="2"/>
      </w:pPr>
      <w:r>
        <w:t>14.40 – 15.10</w:t>
      </w:r>
    </w:p>
    <w:p w14:paraId="59EBCA23">
      <w:pPr>
        <w:spacing w:after="24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Style w:val="8"/>
        </w:rPr>
        <w:t>Kobieta - nie tylko zalety... wyzwania w leczeniu wad zastawkowych serca u kobiet w różnym wieku</w:t>
      </w:r>
    </w:p>
    <w:p w14:paraId="083460F9">
      <w:pPr>
        <w:pStyle w:val="6"/>
        <w:numPr>
          <w:ilvl w:val="0"/>
          <w:numId w:val="4"/>
        </w:numPr>
        <w:ind w:left="714" w:hanging="357"/>
        <w:contextualSpacing w:val="0"/>
        <w:rPr>
          <w:lang w:eastAsia="pl-PL"/>
        </w:rPr>
      </w:pPr>
      <w:r>
        <w:rPr>
          <w:lang w:eastAsia="pl-PL"/>
        </w:rPr>
        <w:t xml:space="preserve">Odmienności multimodalnego obrazowania serca w nabytych wadach zastawowych serca u kobiet  </w:t>
      </w:r>
    </w:p>
    <w:p w14:paraId="240102AE">
      <w:pPr>
        <w:pStyle w:val="6"/>
        <w:numPr>
          <w:ilvl w:val="0"/>
          <w:numId w:val="4"/>
        </w:numPr>
        <w:ind w:left="714" w:hanging="357"/>
        <w:contextualSpacing w:val="0"/>
        <w:rPr>
          <w:lang w:eastAsia="pl-PL"/>
        </w:rPr>
      </w:pPr>
      <w:r>
        <w:rPr>
          <w:lang w:eastAsia="pl-PL"/>
        </w:rPr>
        <w:t xml:space="preserve">Ciąża - stan błogosławiony i próba wysiłkowa. Hemodynamika układu krążenia u kobiet w ciąży </w:t>
      </w:r>
    </w:p>
    <w:p w14:paraId="3E6F28DF">
      <w:pPr>
        <w:pStyle w:val="6"/>
        <w:numPr>
          <w:ilvl w:val="0"/>
          <w:numId w:val="4"/>
        </w:numPr>
        <w:ind w:left="714" w:hanging="357"/>
        <w:contextualSpacing w:val="0"/>
        <w:rPr>
          <w:lang w:eastAsia="pl-PL"/>
        </w:rPr>
      </w:pPr>
      <w:r>
        <w:rPr>
          <w:lang w:eastAsia="pl-PL"/>
        </w:rPr>
        <w:t>Leczenie przeciwkrzepliwe w wadach zastawkowych w ciąży - na szczytach kardiologicznych wyzwań </w:t>
      </w:r>
    </w:p>
    <w:p w14:paraId="47BFEEE9">
      <w:pPr>
        <w:pStyle w:val="6"/>
        <w:numPr>
          <w:ilvl w:val="0"/>
          <w:numId w:val="4"/>
        </w:numPr>
        <w:ind w:left="714" w:hanging="357"/>
        <w:contextualSpacing w:val="0"/>
        <w:rPr>
          <w:lang w:eastAsia="pl-PL"/>
        </w:rPr>
      </w:pPr>
      <w:r>
        <w:rPr>
          <w:lang w:eastAsia="pl-PL"/>
        </w:rPr>
        <w:t xml:space="preserve">Moja pacjentka z MAD - nowe oblicza starych problemów  </w:t>
      </w:r>
    </w:p>
    <w:p w14:paraId="48AB1845">
      <w:pPr>
        <w:pStyle w:val="6"/>
        <w:numPr>
          <w:ilvl w:val="0"/>
          <w:numId w:val="4"/>
        </w:numPr>
        <w:ind w:left="714" w:hanging="357"/>
        <w:contextualSpacing w:val="0"/>
        <w:rPr>
          <w:lang w:eastAsia="pl-PL"/>
        </w:rPr>
      </w:pPr>
      <w:r>
        <w:rPr>
          <w:lang w:eastAsia="pl-PL"/>
        </w:rPr>
        <w:t>Moja pacjentka do TAVI - wyzwania diagnostyki i leczenia stenozy aortalnej u kobiet w starszym wieku </w:t>
      </w:r>
    </w:p>
    <w:p w14:paraId="2C174EF4">
      <w:pPr>
        <w:pStyle w:val="2"/>
      </w:pPr>
      <w:r>
        <w:t>15.10 – 15.30 Przerwa</w:t>
      </w:r>
    </w:p>
    <w:p w14:paraId="275C753B">
      <w:pPr>
        <w:pStyle w:val="2"/>
      </w:pPr>
      <w:r>
        <w:t xml:space="preserve">15.30 – 16.30 </w:t>
      </w:r>
    </w:p>
    <w:p w14:paraId="1ED8E5A0">
      <w:pPr>
        <w:pStyle w:val="3"/>
        <w:spacing w:after="240" w:line="240" w:lineRule="auto"/>
      </w:pPr>
      <w:r>
        <w:t xml:space="preserve">Wielochorobowość  u chorych z zastawkowymi wadami serca  </w:t>
      </w:r>
    </w:p>
    <w:p w14:paraId="53C710D0">
      <w:pPr>
        <w:pStyle w:val="6"/>
        <w:numPr>
          <w:ilvl w:val="0"/>
          <w:numId w:val="5"/>
        </w:numPr>
        <w:ind w:left="714" w:hanging="357"/>
        <w:contextualSpacing w:val="0"/>
      </w:pPr>
      <w:r>
        <w:t>Otyłość</w:t>
      </w:r>
    </w:p>
    <w:p w14:paraId="5381209A">
      <w:pPr>
        <w:pStyle w:val="6"/>
        <w:numPr>
          <w:ilvl w:val="0"/>
          <w:numId w:val="5"/>
        </w:numPr>
        <w:ind w:left="714" w:hanging="357"/>
        <w:contextualSpacing w:val="0"/>
      </w:pPr>
      <w:r>
        <w:t xml:space="preserve">Pacjent z anemią </w:t>
      </w:r>
    </w:p>
    <w:p w14:paraId="4EF39F04">
      <w:pPr>
        <w:pStyle w:val="6"/>
        <w:numPr>
          <w:ilvl w:val="0"/>
          <w:numId w:val="5"/>
        </w:numPr>
        <w:ind w:left="714" w:hanging="357"/>
        <w:contextualSpacing w:val="0"/>
      </w:pPr>
      <w:r>
        <w:t xml:space="preserve">Stłuszczeniowa choroba wątroby </w:t>
      </w:r>
    </w:p>
    <w:p w14:paraId="77FA1771">
      <w:pPr>
        <w:pStyle w:val="6"/>
        <w:numPr>
          <w:ilvl w:val="0"/>
          <w:numId w:val="5"/>
        </w:numPr>
        <w:ind w:left="714" w:hanging="357"/>
        <w:contextualSpacing w:val="0"/>
      </w:pPr>
      <w:r>
        <w:t xml:space="preserve">Prewencja udaru mózgu – zmykanie uszka lewego przedsionka. </w:t>
      </w:r>
    </w:p>
    <w:p w14:paraId="70B5AFDE">
      <w:pPr>
        <w:pStyle w:val="6"/>
        <w:numPr>
          <w:ilvl w:val="0"/>
          <w:numId w:val="5"/>
        </w:numPr>
        <w:ind w:left="714" w:hanging="357"/>
        <w:contextualSpacing w:val="0"/>
      </w:pPr>
      <w:r>
        <w:t>Rola prebiotyków w przygotowaniu do zabiegu</w:t>
      </w:r>
    </w:p>
    <w:p w14:paraId="11F7E7A2">
      <w:pPr>
        <w:pStyle w:val="6"/>
        <w:numPr>
          <w:ilvl w:val="0"/>
          <w:numId w:val="5"/>
        </w:numPr>
        <w:ind w:left="714" w:hanging="357"/>
        <w:contextualSpacing w:val="0"/>
      </w:pPr>
      <w:r>
        <w:t>Tętniak aorty – nowe wytyczne postępowania</w:t>
      </w:r>
    </w:p>
    <w:p w14:paraId="3B08F2DA">
      <w:pPr>
        <w:pStyle w:val="2"/>
      </w:pPr>
      <w:r>
        <w:t xml:space="preserve">16.30 – 17.30 </w:t>
      </w:r>
    </w:p>
    <w:p w14:paraId="16D4F3BF">
      <w:pPr>
        <w:pStyle w:val="3"/>
      </w:pPr>
      <w:r>
        <w:t>Zespół Valvular Heart Team</w:t>
      </w:r>
    </w:p>
    <w:p w14:paraId="2F3004AE"/>
    <w:p w14:paraId="38E2126C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A3BCF1"/>
    <w:p w14:paraId="5E298DAA"/>
    <w:p w14:paraId="3A9C2FBF"/>
    <w:p w14:paraId="010B608F"/>
    <w:p w14:paraId="38FAB1A5"/>
    <w:p w14:paraId="1BFCC9EC"/>
    <w:p w14:paraId="18F4E417">
      <w:r>
        <w:t xml:space="preserve">   </w:t>
      </w:r>
    </w:p>
    <w:sectPr>
      <w:pgSz w:w="11906" w:h="16838"/>
      <w:pgMar w:top="851" w:right="849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EE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libri Light">
    <w:panose1 w:val="020F0302020204030204"/>
    <w:charset w:val="EE"/>
    <w:family w:val="swiss"/>
    <w:pitch w:val="default"/>
    <w:sig w:usb0="A00002EF" w:usb1="4000207B" w:usb2="00000000" w:usb3="00000000" w:csb0="2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022575"/>
    <w:multiLevelType w:val="multilevel"/>
    <w:tmpl w:val="0D02257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0DC72AA"/>
    <w:multiLevelType w:val="multilevel"/>
    <w:tmpl w:val="10DC72A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34775"/>
    <w:multiLevelType w:val="multilevel"/>
    <w:tmpl w:val="2843477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6CF30EB"/>
    <w:multiLevelType w:val="multilevel"/>
    <w:tmpl w:val="46CF30E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E6550"/>
    <w:multiLevelType w:val="multilevel"/>
    <w:tmpl w:val="720E655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16"/>
    <w:rsid w:val="00012D86"/>
    <w:rsid w:val="00033066"/>
    <w:rsid w:val="000A4B4D"/>
    <w:rsid w:val="000A586D"/>
    <w:rsid w:val="00234CD4"/>
    <w:rsid w:val="00240371"/>
    <w:rsid w:val="00247E06"/>
    <w:rsid w:val="00317D68"/>
    <w:rsid w:val="003A4395"/>
    <w:rsid w:val="003B2816"/>
    <w:rsid w:val="004D4BB3"/>
    <w:rsid w:val="005204DA"/>
    <w:rsid w:val="00531FD5"/>
    <w:rsid w:val="005A690F"/>
    <w:rsid w:val="006B575E"/>
    <w:rsid w:val="008718AE"/>
    <w:rsid w:val="008939A3"/>
    <w:rsid w:val="00927867"/>
    <w:rsid w:val="00A57FF4"/>
    <w:rsid w:val="00AA7D66"/>
    <w:rsid w:val="00AF11BC"/>
    <w:rsid w:val="00AF1CDF"/>
    <w:rsid w:val="00BD4DC2"/>
    <w:rsid w:val="00C36E55"/>
    <w:rsid w:val="00C66860"/>
    <w:rsid w:val="00D43209"/>
    <w:rsid w:val="00D56B91"/>
    <w:rsid w:val="00D81996"/>
    <w:rsid w:val="00D81BBD"/>
    <w:rsid w:val="00E0260F"/>
    <w:rsid w:val="00E838A0"/>
    <w:rsid w:val="00EC2A85"/>
    <w:rsid w:val="00EE2D87"/>
    <w:rsid w:val="00F4523A"/>
    <w:rsid w:val="00F7263E"/>
    <w:rsid w:val="4547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l-PL" w:eastAsia="en-US" w:bidi="ar-SA"/>
      <w14:ligatures w14:val="standardContextual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Nagłówek 1 Znak"/>
    <w:basedOn w:val="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8">
    <w:name w:val="Nagłówek 2 Znak"/>
    <w:basedOn w:val="4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2061</Characters>
  <Lines>17</Lines>
  <Paragraphs>4</Paragraphs>
  <TotalTime>10</TotalTime>
  <ScaleCrop>false</ScaleCrop>
  <LinksUpToDate>false</LinksUpToDate>
  <CharactersWithSpaces>2400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2024-12-16T18:15:00Z</dcterms:created>
  <dc:creator>Tomkiewicz-Pająk Lidia</dc:creator>
  <cp:lastModifiedBy>WPS_1639412219</cp:lastModifiedBy>
  <cp:lastPrinted>2024-01-09T07:53:00Z</cp:lastPrinted>
  <dcterms:modified xsi:type="dcterms:W3CDTF">2024-12-17T08:17:48Z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B7D4F77DBA34473A90A493838DBD034F_13</vt:lpwstr>
  </property>
</Properties>
</file>