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17E5" w14:textId="77777777" w:rsidR="00A35198" w:rsidRPr="008257E6" w:rsidRDefault="00A35198" w:rsidP="00A35198">
      <w:pPr>
        <w:pStyle w:val="Nagwek3"/>
        <w:shd w:val="clear" w:color="auto" w:fill="F9F9F9"/>
        <w:spacing w:after="120" w:afterAutospacing="0"/>
        <w:rPr>
          <w:rFonts w:ascii="Montserrat" w:hAnsi="Montserrat"/>
          <w:b w:val="0"/>
          <w:bCs w:val="0"/>
          <w:color w:val="171C24"/>
          <w:sz w:val="32"/>
          <w:szCs w:val="32"/>
        </w:rPr>
      </w:pPr>
      <w:r w:rsidRPr="008257E6">
        <w:rPr>
          <w:rStyle w:val="Pogrubienie"/>
          <w:rFonts w:ascii="Montserrat" w:hAnsi="Montserrat"/>
          <w:b/>
          <w:bCs/>
          <w:color w:val="171C24"/>
          <w:sz w:val="32"/>
          <w:szCs w:val="32"/>
        </w:rPr>
        <w:t>Stany nagłe w neonatologii – rozpoznanie i standardy postępowania. Warsztaty praktyczne z zastosowaniem USG i symulacji medycznych</w:t>
      </w:r>
    </w:p>
    <w:p w14:paraId="33C537A1" w14:textId="77777777" w:rsid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</w:p>
    <w:p w14:paraId="465BCFD5" w14:textId="0B3CBA56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Kurs ma charakter warsztatów praktycznych w zakresie diagnostyki oraz postępowania w nagłych sytuacjach w jakich można się znaleźć na dyżurze na oddziale neonatologicznym. W czasie szkolenia omawiane są protokoły postępowania przy różnicowaniu, diagnozie i leczeniu stanów zagrożenia życia w oparciu o aktualne wytyczne polskie i światowe, zgodne z EBM i z wykorzystaniem USG. Postawiono na bardzo praktyczny aspekt zajęć a uczestnicy mają samodzielnie okazję ćwiczyć zdolności manualne z wykorzystaniem specjalnie przygotowanych fantomów do odbarczenia odmy opłucnowej, tamponady, nakłucia płynu w jamie opłucnej, w jamie otrzewnej.</w:t>
      </w:r>
    </w:p>
    <w:p w14:paraId="4B4105EE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Ponadto, uczestniczy w salach wysokiej wierności odtwarzają kilkanaście scenariuszy sytuacji klinicznych przy użyciu symulatorów medycznych noworodków, diagnostyki USG i wszelkiego dostępnego sprzętu. To pierwszy taki intensywny kurs w Polsce w tej tematyce, z użyciem innowacyjnych materiałów oraz symulacji w czasie którego uczestnicy mają możliwość maksymalnie wykorzystać czas zarówno na trening swoich umiejętności indywidualnych jak i pracy w zespole. Kurs dedykowany jest dla lekarzy neonatologów, pediatrów, anestezjologów, ale też pielęgniarek i położnych pracujących z tą grupą pacjentów. Zapraszamy wszystkich chętnych chcących podnosić swoje kompetencje i umiejętności w obszarze neonatologii na podstawie najlepszych dostępnych standardów.</w:t>
      </w:r>
    </w:p>
    <w:p w14:paraId="188D565A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Galeria zdjęć z poprzednich edycji dostępna pod linkiem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>https://www.facebook.com/share/p/UvMaxYKSBRng6pDh/</w:t>
      </w:r>
    </w:p>
    <w:p w14:paraId="01367AD7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Miejsce Kursu:</w:t>
      </w:r>
    </w:p>
    <w:p w14:paraId="221329CD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Centrum Symulacji Medycznych WUM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>ul. Pawińskiego 3a, Warszawa</w:t>
      </w:r>
    </w:p>
    <w:p w14:paraId="543770F1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Wykładowcy:</w:t>
      </w:r>
    </w:p>
    <w:p w14:paraId="6DF4C03A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Kierownik naukowy: dr n.  med. Joanna Puskarz-Gąsowska.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>Prowadzące: dr Joanna Seliga-Siwecka, dr Joanna Ulan, dr Justyna Tymińska</w:t>
      </w:r>
    </w:p>
    <w:p w14:paraId="617F5E2A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Zapraszamy na warsztaty praktyczne dotyczące diagnostyki oraz postepowania w nagłych stanach w jakich możecie się znaleźć na dyżurze na oddziale neonatologicznym.  Stawiamy na bardzo praktyczny aspekt zajęć a uczestnicy  samodzielnie będą mieli okazje ćwiczyć zdolności manualne oraz scenariusze kliniczne.</w:t>
      </w:r>
    </w:p>
    <w:p w14:paraId="6E4C5D14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Uczestnicy kursu otrzymują punkty edukacyjne i certyfikat.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 xml:space="preserve">Szkolenie zgłoszone do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</w:rPr>
        <w:t>Infarma</w:t>
      </w:r>
      <w:proofErr w:type="spellEnd"/>
      <w:r w:rsidRPr="008257E6">
        <w:rPr>
          <w:rFonts w:ascii="Montserrat" w:hAnsi="Montserrat"/>
          <w:b/>
          <w:bCs/>
          <w:color w:val="616161"/>
          <w:sz w:val="21"/>
          <w:szCs w:val="21"/>
        </w:rPr>
        <w:t xml:space="preserve"> oraz SOWE.</w:t>
      </w:r>
    </w:p>
    <w:p w14:paraId="29D73E6A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lastRenderedPageBreak/>
        <w:t>Piątek  12:00-19:00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>11:45-12:00 – Rejestracja</w:t>
      </w:r>
    </w:p>
    <w:p w14:paraId="41822B7F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12:00-12:45  Wprowadzenie do symulacji (jak praca na symulatorach poprawia jakość pracy, propozycje jak wprowadzić to we własnym oddziale, jak zaangażować zespół) -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 xml:space="preserve">Joanna Seliga-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</w:rPr>
        <w:t>Siwecka</w:t>
      </w:r>
      <w:proofErr w:type="spellEnd"/>
    </w:p>
    <w:p w14:paraId="39CB8074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 xml:space="preserve">12:45- 13:15  Wykład –protokół przekazywania informacji o pacjencie SBAR w neonatologii.- dr Joanna Seliga -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</w:rPr>
        <w:t>Siwecka</w:t>
      </w:r>
      <w:proofErr w:type="spellEnd"/>
    </w:p>
    <w:p w14:paraId="4F0BA966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13:15-13:30  Przerwa kawowa</w:t>
      </w:r>
    </w:p>
    <w:p w14:paraId="0D6E7DEF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13:30-16:30  Blok umiejętności manualnych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>Ćwiczenia w 3-4 osobowych grupach na fantomach i trenażerach- 3 stacje po 50 min</w:t>
      </w:r>
    </w:p>
    <w:p w14:paraId="62E1DF10" w14:textId="77777777" w:rsidR="008257E6" w:rsidRPr="008257E6" w:rsidRDefault="008257E6" w:rsidP="008257E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13:30 – 14:20 Nakłucie odmy opłucnowych – procedura nakłucia i podłączenia drenażu-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 xml:space="preserve">dr J Seliga-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</w:rPr>
        <w:t>Siwecka</w:t>
      </w:r>
      <w:proofErr w:type="spellEnd"/>
    </w:p>
    <w:p w14:paraId="0E374D38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14:20 – 14:50 Obiad</w:t>
      </w:r>
    </w:p>
    <w:p w14:paraId="7A9A201A" w14:textId="77777777" w:rsidR="008257E6" w:rsidRPr="008257E6" w:rsidRDefault="008257E6" w:rsidP="008257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14:50 – 15:40 Nakłucie worka osierdziowego, jamy opłucnej, otrzewnej pod kontrolą USG – dr Joanna Puskarz- Gąsowska</w:t>
      </w:r>
    </w:p>
    <w:p w14:paraId="05CE7F95" w14:textId="77777777" w:rsidR="008257E6" w:rsidRPr="008257E6" w:rsidRDefault="008257E6" w:rsidP="008257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15:40 – 16:30 Procedury intubacji, zakładanie masek krtaniowych, LISA oraz CPR.- Dr Joanna Ulan</w:t>
      </w:r>
    </w:p>
    <w:p w14:paraId="5E012D9A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16:30-16:45 - pokaz symulacji - instruktorzy</w:t>
      </w:r>
    </w:p>
    <w:p w14:paraId="6E3F48CE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16:45-19:00 Ćwiczenia symulacyjne - stacje w 4 osobowych podgrupach, 3x45min</w:t>
      </w:r>
    </w:p>
    <w:p w14:paraId="0CD8FB34" w14:textId="77777777" w:rsidR="008257E6" w:rsidRPr="008257E6" w:rsidRDefault="008257E6" w:rsidP="008257E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16:45 – 17:30 Scenariusze kliniczne – postępowanie z użyciem fantomu Super Tory - dr J. Ulan- Drozdowska</w:t>
      </w:r>
    </w:p>
    <w:p w14:paraId="7B29B0CF" w14:textId="77777777" w:rsidR="008257E6" w:rsidRPr="008257E6" w:rsidRDefault="008257E6" w:rsidP="008257E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 xml:space="preserve">17:30 – 18:15 Scenariusze kliniczne- postępowanie z użyciem fantomu Micro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</w:rPr>
        <w:t>Premee</w:t>
      </w:r>
      <w:proofErr w:type="spellEnd"/>
      <w:r w:rsidRPr="008257E6">
        <w:rPr>
          <w:rFonts w:ascii="Montserrat" w:hAnsi="Montserrat"/>
          <w:b/>
          <w:bCs/>
          <w:color w:val="616161"/>
          <w:sz w:val="21"/>
          <w:szCs w:val="21"/>
        </w:rPr>
        <w:t xml:space="preserve"> -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>dr n.med. J. Puskarz- Gąsowska</w:t>
      </w:r>
    </w:p>
    <w:p w14:paraId="0970FAE0" w14:textId="77777777" w:rsidR="008257E6" w:rsidRPr="008257E6" w:rsidRDefault="008257E6" w:rsidP="008257E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  <w:lang w:val="en-US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  <w:lang w:val="en-US"/>
        </w:rPr>
        <w:t xml:space="preserve">18:15 – 19:00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  <w:lang w:val="en-US"/>
        </w:rPr>
        <w:t>Wcześniak</w:t>
      </w:r>
      <w:proofErr w:type="spellEnd"/>
      <w:r w:rsidRPr="008257E6">
        <w:rPr>
          <w:rFonts w:ascii="Montserrat" w:hAnsi="Montserrat"/>
          <w:b/>
          <w:bCs/>
          <w:color w:val="616161"/>
          <w:sz w:val="21"/>
          <w:szCs w:val="21"/>
          <w:lang w:val="en-US"/>
        </w:rPr>
        <w:t xml:space="preserve"> – golden hour - dr J. Seliga-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  <w:lang w:val="en-US"/>
        </w:rPr>
        <w:t>Siwecka</w:t>
      </w:r>
      <w:proofErr w:type="spellEnd"/>
    </w:p>
    <w:p w14:paraId="4E5518A6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Sobota 9:00-16:15</w:t>
      </w:r>
    </w:p>
    <w:p w14:paraId="319F77C4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9:00-9:40 Protokoły FAST – ultrasonografia w stanach zagrożenia życia – dr Joanna Puskarz- Gąsowska</w:t>
      </w:r>
    </w:p>
    <w:p w14:paraId="4DC25D6A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9:40-10:20 Przekazywanie niekorzystnych informacji wg protokołu SPIKES- dr Justyna Tymińska</w:t>
      </w:r>
    </w:p>
    <w:p w14:paraId="348682BA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10:20-10:30 Przerwa kawowa</w:t>
      </w:r>
    </w:p>
    <w:p w14:paraId="2751DD88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lastRenderedPageBreak/>
        <w:t>Ćwiczenia symulacyjne  w 3-4 osobowych podgrupach 3 stacje grupy zmieniają się co 90 min</w:t>
      </w:r>
    </w:p>
    <w:p w14:paraId="0AAC7A95" w14:textId="77777777" w:rsidR="008257E6" w:rsidRPr="008257E6" w:rsidRDefault="008257E6" w:rsidP="008257E6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10:30 – 12:00 Scenariusze kliniczne- postępowanie z użyciem fantomu Super Tory – dr Joanna Ulan.</w:t>
      </w:r>
    </w:p>
    <w:p w14:paraId="15E7673F" w14:textId="77777777" w:rsidR="008257E6" w:rsidRPr="008257E6" w:rsidRDefault="008257E6" w:rsidP="008257E6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 xml:space="preserve">12:10 – 13:40 Scenariusze kliniczne – postępowanie z użyciem fantomu Micro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</w:rPr>
        <w:t>Premee</w:t>
      </w:r>
      <w:proofErr w:type="spellEnd"/>
      <w:r w:rsidRPr="008257E6">
        <w:rPr>
          <w:rFonts w:ascii="Montserrat" w:hAnsi="Montserrat"/>
          <w:b/>
          <w:bCs/>
          <w:color w:val="616161"/>
          <w:sz w:val="21"/>
          <w:szCs w:val="21"/>
        </w:rPr>
        <w:t>/ Charakteryzowany -  dr J. Puskarz- Gąsowska</w:t>
      </w:r>
    </w:p>
    <w:p w14:paraId="69708971" w14:textId="77777777" w:rsidR="008257E6" w:rsidRPr="008257E6" w:rsidRDefault="008257E6" w:rsidP="008257E6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 xml:space="preserve">13:50 – 15:20 Przekazywanie niepomyślnych informacji- protokół SPIKES – dr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</w:rPr>
        <w:t>n.med</w:t>
      </w:r>
      <w:proofErr w:type="spellEnd"/>
      <w:r w:rsidRPr="008257E6">
        <w:rPr>
          <w:rFonts w:ascii="Montserrat" w:hAnsi="Montserrat"/>
          <w:b/>
          <w:bCs/>
          <w:color w:val="616161"/>
          <w:sz w:val="21"/>
          <w:szCs w:val="21"/>
        </w:rPr>
        <w:t xml:space="preserve"> Justyna Tymińska</w:t>
      </w:r>
    </w:p>
    <w:p w14:paraId="1D559EAD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 xml:space="preserve">15:30-16:15 Szybkie rozpoznania na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</w:rPr>
        <w:t>pdst</w:t>
      </w:r>
      <w:proofErr w:type="spellEnd"/>
      <w:r w:rsidRPr="008257E6">
        <w:rPr>
          <w:rFonts w:ascii="Montserrat" w:hAnsi="Montserrat"/>
          <w:b/>
          <w:bCs/>
          <w:color w:val="616161"/>
          <w:sz w:val="21"/>
          <w:szCs w:val="21"/>
        </w:rPr>
        <w:t xml:space="preserve"> danych klinicznych i obrazów USG - QUIZ </w:t>
      </w:r>
      <w:proofErr w:type="spellStart"/>
      <w:r w:rsidRPr="008257E6">
        <w:rPr>
          <w:rFonts w:ascii="Montserrat" w:hAnsi="Montserrat"/>
          <w:b/>
          <w:bCs/>
          <w:color w:val="616161"/>
          <w:sz w:val="21"/>
          <w:szCs w:val="21"/>
        </w:rPr>
        <w:t>Kachoot</w:t>
      </w:r>
      <w:proofErr w:type="spellEnd"/>
      <w:r w:rsidRPr="008257E6">
        <w:rPr>
          <w:rFonts w:ascii="Montserrat" w:hAnsi="Montserrat"/>
          <w:b/>
          <w:bCs/>
          <w:color w:val="616161"/>
          <w:sz w:val="21"/>
          <w:szCs w:val="21"/>
        </w:rPr>
        <w:t>-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>cała grupa.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>Podsumowanie i zakończenie kursu.</w:t>
      </w:r>
    </w:p>
    <w:p w14:paraId="78B51887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Uczestnicy otrzymują punkty edukacyjne oraz zaświadczenie. Kurs jest objęty patronatem Warszawskiego Uniwersytety Medycznego.</w:t>
      </w:r>
    </w:p>
    <w:p w14:paraId="567AF066" w14:textId="77777777" w:rsidR="008257E6" w:rsidRPr="008257E6" w:rsidRDefault="008257E6" w:rsidP="008257E6">
      <w:pPr>
        <w:pStyle w:val="NormalnyWeb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616161"/>
          <w:sz w:val="21"/>
          <w:szCs w:val="21"/>
        </w:rPr>
      </w:pPr>
      <w:r w:rsidRPr="008257E6">
        <w:rPr>
          <w:rFonts w:ascii="Montserrat" w:hAnsi="Montserrat"/>
          <w:b/>
          <w:bCs/>
          <w:color w:val="616161"/>
          <w:sz w:val="21"/>
          <w:szCs w:val="21"/>
        </w:rPr>
        <w:t>Cena kursu: 3400 zł brutto. </w:t>
      </w:r>
      <w:r w:rsidRPr="008257E6">
        <w:rPr>
          <w:rFonts w:ascii="Montserrat" w:hAnsi="Montserrat"/>
          <w:b/>
          <w:bCs/>
          <w:color w:val="616161"/>
          <w:sz w:val="21"/>
          <w:szCs w:val="21"/>
        </w:rPr>
        <w:br/>
        <w:t>Cena obejmuje udział w warsztatach, lunch i przerwy kawowe.</w:t>
      </w:r>
    </w:p>
    <w:p w14:paraId="08416A59" w14:textId="61992FD7" w:rsidR="005D15E3" w:rsidRPr="009265A9" w:rsidRDefault="005D15E3" w:rsidP="009265A9">
      <w:pPr>
        <w:pStyle w:val="NormalnyWeb"/>
        <w:shd w:val="clear" w:color="auto" w:fill="FFFFFF"/>
        <w:spacing w:before="0" w:beforeAutospacing="0" w:after="300" w:afterAutospacing="0"/>
        <w:rPr>
          <w:rFonts w:ascii="Roboto" w:hAnsi="Roboto"/>
          <w:color w:val="616161"/>
          <w:sz w:val="20"/>
          <w:szCs w:val="20"/>
        </w:rPr>
      </w:pPr>
    </w:p>
    <w:sectPr w:rsidR="005D15E3" w:rsidRPr="009265A9" w:rsidSect="006D07AC">
      <w:headerReference w:type="default" r:id="rId8"/>
      <w:footerReference w:type="default" r:id="rId9"/>
      <w:pgSz w:w="11906" w:h="16838"/>
      <w:pgMar w:top="2028" w:right="1133" w:bottom="851" w:left="1134" w:header="709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BD548" w14:textId="77777777" w:rsidR="00C24B81" w:rsidRDefault="00C24B81" w:rsidP="00A73DB8">
      <w:r>
        <w:separator/>
      </w:r>
    </w:p>
  </w:endnote>
  <w:endnote w:type="continuationSeparator" w:id="0">
    <w:p w14:paraId="7366A7D1" w14:textId="77777777" w:rsidR="00C24B81" w:rsidRDefault="00C24B81" w:rsidP="00A7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C8D7" w14:textId="77777777" w:rsidR="008A2CE5" w:rsidRDefault="008A2CE5" w:rsidP="00BD1A5C">
    <w:pPr>
      <w:pStyle w:val="Podstawowyakapitowy"/>
      <w:spacing w:line="240" w:lineRule="auto"/>
      <w:ind w:hanging="1134"/>
      <w:rPr>
        <w:rFonts w:ascii="Roboto" w:hAnsi="Roboto" w:cs="Roboto"/>
        <w:color w:val="004A8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EA8882" wp14:editId="1783BFFE">
          <wp:simplePos x="0" y="0"/>
          <wp:positionH relativeFrom="page">
            <wp:posOffset>9525</wp:posOffset>
          </wp:positionH>
          <wp:positionV relativeFrom="paragraph">
            <wp:posOffset>-116205</wp:posOffset>
          </wp:positionV>
          <wp:extent cx="255270" cy="514350"/>
          <wp:effectExtent l="0" t="0" r="0" b="0"/>
          <wp:wrapTight wrapText="bothSides">
            <wp:wrapPolygon edited="0">
              <wp:start x="0" y="0"/>
              <wp:lineTo x="0" y="20800"/>
              <wp:lineTo x="6448" y="20800"/>
              <wp:lineTo x="19343" y="14400"/>
              <wp:lineTo x="19343" y="7200"/>
              <wp:lineTo x="17731" y="5600"/>
              <wp:lineTo x="8060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kolko nieb pol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 w:cs="Roboto"/>
        <w:color w:val="004A8D"/>
        <w:sz w:val="16"/>
        <w:szCs w:val="16"/>
      </w:rPr>
      <w:t xml:space="preserve">                       </w:t>
    </w:r>
    <w:r w:rsidRPr="002904C5">
      <w:rPr>
        <w:rFonts w:ascii="Roboto" w:hAnsi="Roboto" w:cs="Roboto"/>
        <w:color w:val="004A8D"/>
        <w:sz w:val="16"/>
        <w:szCs w:val="16"/>
      </w:rPr>
      <w:t>Centrum Symulacji Medycznych i Innowacji Warszawskiego Uniwersytetu Medycznego Sp. z o.o.</w:t>
    </w:r>
  </w:p>
  <w:p w14:paraId="05AFD0CD" w14:textId="77777777" w:rsidR="008A2CE5" w:rsidRPr="002904C5" w:rsidRDefault="008A2CE5" w:rsidP="00BD1A5C">
    <w:pPr>
      <w:pStyle w:val="Podstawowyakapitowy"/>
      <w:spacing w:line="240" w:lineRule="auto"/>
      <w:ind w:hanging="1134"/>
      <w:rPr>
        <w:sz w:val="16"/>
        <w:szCs w:val="16"/>
      </w:rPr>
    </w:pPr>
    <w:r>
      <w:rPr>
        <w:rFonts w:ascii="Roboto" w:hAnsi="Roboto" w:cs="Roboto"/>
        <w:color w:val="004A8D"/>
        <w:sz w:val="16"/>
        <w:szCs w:val="16"/>
      </w:rPr>
      <w:t xml:space="preserve">                       </w:t>
    </w:r>
    <w:r w:rsidRPr="002904C5">
      <w:rPr>
        <w:rFonts w:ascii="Roboto" w:hAnsi="Roboto" w:cs="Roboto"/>
        <w:color w:val="004A8D"/>
        <w:sz w:val="16"/>
        <w:szCs w:val="16"/>
      </w:rPr>
      <w:t xml:space="preserve">ul. Żwirki i Wigury 61  </w:t>
    </w:r>
    <w:r w:rsidRPr="00687541">
      <w:rPr>
        <w:rFonts w:ascii="Roboto" w:hAnsi="Roboto"/>
        <w:color w:val="002060"/>
        <w:sz w:val="16"/>
        <w:szCs w:val="16"/>
      </w:rPr>
      <w:t>|</w:t>
    </w:r>
    <w:r w:rsidRPr="002904C5">
      <w:rPr>
        <w:rFonts w:ascii="Roboto" w:hAnsi="Roboto" w:cs="Roboto"/>
        <w:color w:val="004A8D"/>
        <w:sz w:val="16"/>
        <w:szCs w:val="16"/>
      </w:rPr>
      <w:t xml:space="preserve">  02-97</w:t>
    </w:r>
    <w:r>
      <w:rPr>
        <w:rFonts w:ascii="Roboto" w:hAnsi="Roboto" w:cs="Roboto"/>
        <w:color w:val="004A8D"/>
        <w:sz w:val="16"/>
        <w:szCs w:val="16"/>
      </w:rPr>
      <w:t>1</w:t>
    </w:r>
    <w:r w:rsidRPr="002904C5">
      <w:rPr>
        <w:rFonts w:ascii="Roboto" w:hAnsi="Roboto" w:cs="Roboto"/>
        <w:color w:val="004A8D"/>
        <w:sz w:val="16"/>
        <w:szCs w:val="16"/>
      </w:rPr>
      <w:t xml:space="preserve"> Warszawa</w:t>
    </w:r>
    <w:r w:rsidRPr="00687541">
      <w:rPr>
        <w:rFonts w:ascii="Roboto" w:hAnsi="Roboto" w:cs="Roboto"/>
        <w:color w:val="004A8D"/>
        <w:sz w:val="16"/>
        <w:szCs w:val="16"/>
      </w:rPr>
      <w:t xml:space="preserve">, Polska  </w:t>
    </w:r>
    <w:r w:rsidRPr="00687541">
      <w:rPr>
        <w:rFonts w:ascii="Roboto" w:hAnsi="Roboto"/>
        <w:color w:val="002060"/>
        <w:sz w:val="16"/>
        <w:szCs w:val="16"/>
      </w:rPr>
      <w:t>|</w:t>
    </w:r>
    <w:r w:rsidRPr="00687541">
      <w:rPr>
        <w:rFonts w:ascii="Roboto" w:hAnsi="Roboto" w:cs="Roboto"/>
        <w:color w:val="004A8D"/>
        <w:sz w:val="16"/>
        <w:szCs w:val="16"/>
      </w:rPr>
      <w:t xml:space="preserve">  NIP: 7010780339</w:t>
    </w:r>
    <w:r w:rsidRPr="002904C5">
      <w:rPr>
        <w:rFonts w:ascii="Roboto" w:hAnsi="Roboto" w:cs="Roboto"/>
        <w:color w:val="004A8D"/>
        <w:sz w:val="16"/>
        <w:szCs w:val="16"/>
      </w:rPr>
      <w:t xml:space="preserve">  </w:t>
    </w:r>
    <w:r w:rsidRPr="00687541">
      <w:rPr>
        <w:rFonts w:ascii="Roboto" w:hAnsi="Roboto"/>
        <w:color w:val="002060"/>
        <w:sz w:val="16"/>
        <w:szCs w:val="16"/>
      </w:rPr>
      <w:t>|</w:t>
    </w:r>
    <w:r w:rsidRPr="002904C5">
      <w:rPr>
        <w:rFonts w:ascii="Roboto" w:hAnsi="Roboto" w:cs="Roboto"/>
        <w:color w:val="004A8D"/>
        <w:sz w:val="16"/>
        <w:szCs w:val="16"/>
      </w:rPr>
      <w:t xml:space="preserve">  csmiwum.pl   </w:t>
    </w:r>
    <w:r w:rsidRPr="00687541">
      <w:rPr>
        <w:rFonts w:ascii="Roboto" w:hAnsi="Roboto"/>
        <w:color w:val="002060"/>
        <w:sz w:val="16"/>
        <w:szCs w:val="16"/>
      </w:rPr>
      <w:t>|</w:t>
    </w:r>
    <w:r w:rsidRPr="002904C5">
      <w:rPr>
        <w:rFonts w:ascii="Roboto" w:hAnsi="Roboto" w:cs="Roboto"/>
        <w:color w:val="004A8D"/>
        <w:sz w:val="16"/>
        <w:szCs w:val="16"/>
      </w:rPr>
      <w:t xml:space="preserve">  biuro@csmiwum.pl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586BE" w14:textId="77777777" w:rsidR="00C24B81" w:rsidRDefault="00C24B81" w:rsidP="00A73DB8">
      <w:r>
        <w:separator/>
      </w:r>
    </w:p>
  </w:footnote>
  <w:footnote w:type="continuationSeparator" w:id="0">
    <w:p w14:paraId="5FFB91A3" w14:textId="77777777" w:rsidR="00C24B81" w:rsidRDefault="00C24B81" w:rsidP="00A7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A3C34" w14:textId="77777777" w:rsidR="008A2CE5" w:rsidRDefault="008A2CE5" w:rsidP="002904C5">
    <w:pPr>
      <w:pStyle w:val="Nagwek"/>
      <w:ind w:right="-851"/>
    </w:pPr>
    <w:r>
      <w:rPr>
        <w:noProof/>
      </w:rPr>
      <w:drawing>
        <wp:inline distT="0" distB="0" distL="0" distR="0" wp14:anchorId="44427B2C" wp14:editId="457C12D0">
          <wp:extent cx="1924050" cy="488927"/>
          <wp:effectExtent l="0" t="0" r="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CSMI wieks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569" cy="504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64"/>
    <w:multiLevelType w:val="multilevel"/>
    <w:tmpl w:val="2D9AB12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1" w15:restartNumberingAfterBreak="0">
    <w:nsid w:val="0493188D"/>
    <w:multiLevelType w:val="multilevel"/>
    <w:tmpl w:val="327A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32CB4"/>
    <w:multiLevelType w:val="hybridMultilevel"/>
    <w:tmpl w:val="39C23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3415"/>
    <w:multiLevelType w:val="hybridMultilevel"/>
    <w:tmpl w:val="70B2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DF7C28"/>
    <w:multiLevelType w:val="hybridMultilevel"/>
    <w:tmpl w:val="C1F6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F28B0"/>
    <w:multiLevelType w:val="hybridMultilevel"/>
    <w:tmpl w:val="39C23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3CEA"/>
    <w:multiLevelType w:val="multilevel"/>
    <w:tmpl w:val="2D9AB12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7" w15:restartNumberingAfterBreak="0">
    <w:nsid w:val="24F033B9"/>
    <w:multiLevelType w:val="hybridMultilevel"/>
    <w:tmpl w:val="EF704A58"/>
    <w:lvl w:ilvl="0" w:tplc="75D851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752A"/>
    <w:multiLevelType w:val="hybridMultilevel"/>
    <w:tmpl w:val="C8CCB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64B4"/>
    <w:multiLevelType w:val="hybridMultilevel"/>
    <w:tmpl w:val="4042A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FB48FD"/>
    <w:multiLevelType w:val="multilevel"/>
    <w:tmpl w:val="2D9AB12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11" w15:restartNumberingAfterBreak="0">
    <w:nsid w:val="375D2AA7"/>
    <w:multiLevelType w:val="multilevel"/>
    <w:tmpl w:val="2D9AB12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12" w15:restartNumberingAfterBreak="0">
    <w:nsid w:val="41F76C5C"/>
    <w:multiLevelType w:val="multilevel"/>
    <w:tmpl w:val="9E7C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557EF"/>
    <w:multiLevelType w:val="multilevel"/>
    <w:tmpl w:val="2D9AB12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14" w15:restartNumberingAfterBreak="0">
    <w:nsid w:val="4A0F6EA6"/>
    <w:multiLevelType w:val="hybridMultilevel"/>
    <w:tmpl w:val="D9CE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661B81"/>
    <w:multiLevelType w:val="multilevel"/>
    <w:tmpl w:val="91A0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925F8"/>
    <w:multiLevelType w:val="multilevel"/>
    <w:tmpl w:val="8588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296A56"/>
    <w:multiLevelType w:val="hybridMultilevel"/>
    <w:tmpl w:val="803E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938B3"/>
    <w:multiLevelType w:val="hybridMultilevel"/>
    <w:tmpl w:val="0FBE4148"/>
    <w:lvl w:ilvl="0" w:tplc="F39AE826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F84C2846">
      <w:start w:val="1"/>
      <w:numFmt w:val="lowerLetter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42F97"/>
    <w:multiLevelType w:val="hybridMultilevel"/>
    <w:tmpl w:val="7E3E8ABE"/>
    <w:lvl w:ilvl="0" w:tplc="28CC84F2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14F8A"/>
    <w:multiLevelType w:val="hybridMultilevel"/>
    <w:tmpl w:val="3CEA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16178"/>
    <w:multiLevelType w:val="multilevel"/>
    <w:tmpl w:val="ED7E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167993">
    <w:abstractNumId w:val="2"/>
  </w:num>
  <w:num w:numId="2" w16cid:durableId="1888714232">
    <w:abstractNumId w:val="5"/>
  </w:num>
  <w:num w:numId="3" w16cid:durableId="796996753">
    <w:abstractNumId w:val="3"/>
  </w:num>
  <w:num w:numId="4" w16cid:durableId="199704812">
    <w:abstractNumId w:val="4"/>
  </w:num>
  <w:num w:numId="5" w16cid:durableId="11853168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6428486">
    <w:abstractNumId w:val="17"/>
  </w:num>
  <w:num w:numId="7" w16cid:durableId="173812270">
    <w:abstractNumId w:val="18"/>
  </w:num>
  <w:num w:numId="8" w16cid:durableId="699815876">
    <w:abstractNumId w:val="19"/>
  </w:num>
  <w:num w:numId="9" w16cid:durableId="1073352927">
    <w:abstractNumId w:val="7"/>
  </w:num>
  <w:num w:numId="10" w16cid:durableId="841236071">
    <w:abstractNumId w:val="14"/>
  </w:num>
  <w:num w:numId="11" w16cid:durableId="1174031177">
    <w:abstractNumId w:val="9"/>
  </w:num>
  <w:num w:numId="12" w16cid:durableId="1524244320">
    <w:abstractNumId w:val="20"/>
  </w:num>
  <w:num w:numId="13" w16cid:durableId="1868172471">
    <w:abstractNumId w:val="8"/>
  </w:num>
  <w:num w:numId="14" w16cid:durableId="1816139214">
    <w:abstractNumId w:val="11"/>
  </w:num>
  <w:num w:numId="15" w16cid:durableId="2096315301">
    <w:abstractNumId w:val="6"/>
  </w:num>
  <w:num w:numId="16" w16cid:durableId="1620986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34745">
    <w:abstractNumId w:val="10"/>
  </w:num>
  <w:num w:numId="18" w16cid:durableId="1476140670">
    <w:abstractNumId w:val="0"/>
  </w:num>
  <w:num w:numId="19" w16cid:durableId="1612278734">
    <w:abstractNumId w:val="13"/>
  </w:num>
  <w:num w:numId="20" w16cid:durableId="911354938">
    <w:abstractNumId w:val="16"/>
  </w:num>
  <w:num w:numId="21" w16cid:durableId="1200051570">
    <w:abstractNumId w:val="21"/>
  </w:num>
  <w:num w:numId="22" w16cid:durableId="751390484">
    <w:abstractNumId w:val="12"/>
  </w:num>
  <w:num w:numId="23" w16cid:durableId="1614627402">
    <w:abstractNumId w:val="1"/>
  </w:num>
  <w:num w:numId="24" w16cid:durableId="12038621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B8"/>
    <w:rsid w:val="001273B3"/>
    <w:rsid w:val="0013022E"/>
    <w:rsid w:val="00133960"/>
    <w:rsid w:val="00165653"/>
    <w:rsid w:val="00166F15"/>
    <w:rsid w:val="00171914"/>
    <w:rsid w:val="001809EE"/>
    <w:rsid w:val="001F09B3"/>
    <w:rsid w:val="002278C2"/>
    <w:rsid w:val="002314C9"/>
    <w:rsid w:val="002904C5"/>
    <w:rsid w:val="00290B11"/>
    <w:rsid w:val="002F5DE0"/>
    <w:rsid w:val="00301E9C"/>
    <w:rsid w:val="00311B32"/>
    <w:rsid w:val="00340E4A"/>
    <w:rsid w:val="00356AD0"/>
    <w:rsid w:val="003A09EB"/>
    <w:rsid w:val="00426694"/>
    <w:rsid w:val="004575D9"/>
    <w:rsid w:val="004F0404"/>
    <w:rsid w:val="004F7EB3"/>
    <w:rsid w:val="00530D82"/>
    <w:rsid w:val="00563950"/>
    <w:rsid w:val="00586F5A"/>
    <w:rsid w:val="005D15E3"/>
    <w:rsid w:val="005F5FA1"/>
    <w:rsid w:val="0060793F"/>
    <w:rsid w:val="00614B5C"/>
    <w:rsid w:val="00642DFD"/>
    <w:rsid w:val="00684BAD"/>
    <w:rsid w:val="00687541"/>
    <w:rsid w:val="006915F7"/>
    <w:rsid w:val="006A151D"/>
    <w:rsid w:val="006D07AC"/>
    <w:rsid w:val="006F25B4"/>
    <w:rsid w:val="007440D4"/>
    <w:rsid w:val="0076306A"/>
    <w:rsid w:val="007721FC"/>
    <w:rsid w:val="008257E6"/>
    <w:rsid w:val="00842A58"/>
    <w:rsid w:val="00863ABC"/>
    <w:rsid w:val="00891DED"/>
    <w:rsid w:val="008955C7"/>
    <w:rsid w:val="008A2CE5"/>
    <w:rsid w:val="008C556D"/>
    <w:rsid w:val="008D313C"/>
    <w:rsid w:val="00921D8F"/>
    <w:rsid w:val="009265A9"/>
    <w:rsid w:val="00950EAC"/>
    <w:rsid w:val="009C2D0C"/>
    <w:rsid w:val="009E5BF6"/>
    <w:rsid w:val="00A154FD"/>
    <w:rsid w:val="00A15737"/>
    <w:rsid w:val="00A33418"/>
    <w:rsid w:val="00A35198"/>
    <w:rsid w:val="00A73DB8"/>
    <w:rsid w:val="00B16513"/>
    <w:rsid w:val="00B254D7"/>
    <w:rsid w:val="00B60A5D"/>
    <w:rsid w:val="00B911C8"/>
    <w:rsid w:val="00B944E5"/>
    <w:rsid w:val="00BD1A5C"/>
    <w:rsid w:val="00C24B81"/>
    <w:rsid w:val="00C27076"/>
    <w:rsid w:val="00C317A8"/>
    <w:rsid w:val="00C44B28"/>
    <w:rsid w:val="00C87D93"/>
    <w:rsid w:val="00CB14D9"/>
    <w:rsid w:val="00CC1BDB"/>
    <w:rsid w:val="00CD4D3F"/>
    <w:rsid w:val="00D0703F"/>
    <w:rsid w:val="00D16CAA"/>
    <w:rsid w:val="00D36FA4"/>
    <w:rsid w:val="00D9050A"/>
    <w:rsid w:val="00DB0903"/>
    <w:rsid w:val="00E00EC8"/>
    <w:rsid w:val="00E40CF3"/>
    <w:rsid w:val="00E95894"/>
    <w:rsid w:val="00EF467C"/>
    <w:rsid w:val="00F261CF"/>
    <w:rsid w:val="00F44701"/>
    <w:rsid w:val="00F54D29"/>
    <w:rsid w:val="00F86603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2ADF5"/>
  <w15:chartTrackingRefBased/>
  <w15:docId w15:val="{D208C842-9F44-4C8F-B353-A53342CF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5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301E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01E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DB8"/>
  </w:style>
  <w:style w:type="paragraph" w:styleId="Stopka">
    <w:name w:val="footer"/>
    <w:basedOn w:val="Normalny"/>
    <w:link w:val="StopkaZnak"/>
    <w:uiPriority w:val="99"/>
    <w:unhideWhenUsed/>
    <w:rsid w:val="00A73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DB8"/>
  </w:style>
  <w:style w:type="paragraph" w:customStyle="1" w:styleId="Podstawowyakapitowy">
    <w:name w:val="[Podstawowy akapitowy]"/>
    <w:basedOn w:val="Normalny"/>
    <w:uiPriority w:val="99"/>
    <w:rsid w:val="00A73D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cze">
    <w:name w:val="Hyperlink"/>
    <w:basedOn w:val="Domylnaczcionkaakapitu"/>
    <w:uiPriority w:val="99"/>
    <w:unhideWhenUsed/>
    <w:rsid w:val="00B165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5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07AC"/>
    <w:pPr>
      <w:ind w:left="720"/>
      <w:contextualSpacing/>
    </w:pPr>
  </w:style>
  <w:style w:type="paragraph" w:customStyle="1" w:styleId="ydpe8fd6f9yiv3619343683msonormal">
    <w:name w:val="ydpe8fd6f9yiv3619343683msonormal"/>
    <w:basedOn w:val="Normalny"/>
    <w:rsid w:val="006D07AC"/>
    <w:pPr>
      <w:spacing w:before="100" w:beforeAutospacing="1" w:after="100" w:afterAutospacing="1"/>
    </w:pPr>
    <w:rPr>
      <w:rFonts w:ascii="Calibri" w:hAnsi="Calibri" w:cs="Times New Roman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440D4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D15E3"/>
    <w:rPr>
      <w:i/>
      <w:iCs/>
    </w:rPr>
  </w:style>
  <w:style w:type="character" w:styleId="Pogrubienie">
    <w:name w:val="Strong"/>
    <w:basedOn w:val="Domylnaczcionkaakapitu"/>
    <w:uiPriority w:val="22"/>
    <w:qFormat/>
    <w:rsid w:val="002278C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01E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1E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01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1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7345-C82B-4933-BD32-E897ADD5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Marcin Łasiński</cp:lastModifiedBy>
  <cp:revision>2</cp:revision>
  <cp:lastPrinted>2020-10-21T09:53:00Z</cp:lastPrinted>
  <dcterms:created xsi:type="dcterms:W3CDTF">2025-08-19T07:53:00Z</dcterms:created>
  <dcterms:modified xsi:type="dcterms:W3CDTF">2025-08-19T07:53:00Z</dcterms:modified>
</cp:coreProperties>
</file>