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/>
      </w:r>
    </w:p>
    <w:p>
      <w:pPr>
        <w:pStyle w:val="Normal"/>
        <w:spacing w:lineRule="auto" w:line="36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Program </w:t>
      </w:r>
    </w:p>
    <w:p>
      <w:pPr>
        <w:pStyle w:val="Normal"/>
        <w:spacing w:lineRule="auto" w:line="360"/>
        <w:jc w:val="center"/>
        <w:rPr>
          <w:rFonts w:ascii="Arial" w:hAnsi="Arial"/>
        </w:rPr>
      </w:pP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</w:rPr>
        <w:t xml:space="preserve">onferencja wrzesień </w:t>
      </w:r>
      <w:r>
        <w:rPr>
          <w:rFonts w:ascii="Arial" w:hAnsi="Arial"/>
          <w:color w:val="000000"/>
        </w:rPr>
        <w:t>dla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K</w:t>
      </w:r>
      <w:r>
        <w:rPr>
          <w:rFonts w:ascii="Arial" w:hAnsi="Arial"/>
          <w:color w:val="000000"/>
        </w:rPr>
        <w:t>adr</w:t>
      </w:r>
      <w:r>
        <w:rPr>
          <w:rFonts w:ascii="Arial" w:hAnsi="Arial"/>
          <w:color w:val="000000"/>
        </w:rPr>
        <w:t>y</w:t>
      </w:r>
      <w:r>
        <w:rPr>
          <w:rFonts w:ascii="Arial" w:hAnsi="Arial"/>
          <w:color w:val="000000"/>
        </w:rPr>
        <w:t xml:space="preserve"> zarządzając</w:t>
      </w:r>
      <w:r>
        <w:rPr>
          <w:rFonts w:ascii="Arial" w:hAnsi="Arial"/>
          <w:color w:val="000000"/>
        </w:rPr>
        <w:t>ej procesami dekontaminacji wyrobów medycznych</w:t>
      </w:r>
    </w:p>
    <w:p>
      <w:pPr>
        <w:pStyle w:val="Normal"/>
        <w:spacing w:lineRule="auto" w:line="360"/>
        <w:jc w:val="center"/>
        <w:rPr>
          <w:rFonts w:ascii="Arial" w:hAnsi="Arial"/>
          <w:b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</w:r>
    </w:p>
    <w:p>
      <w:pPr>
        <w:pStyle w:val="Normal"/>
        <w:spacing w:lineRule="auto" w:line="360"/>
        <w:jc w:val="left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  <w:color w:val="000000"/>
        </w:rPr>
        <w:t>1</w:t>
      </w:r>
      <w:r>
        <w:rPr>
          <w:rFonts w:ascii="Arial" w:hAnsi="Arial"/>
          <w:b/>
          <w:bCs/>
          <w:color w:val="000000"/>
        </w:rPr>
        <w:t>4 wrzesień 2026r</w:t>
      </w:r>
    </w:p>
    <w:p>
      <w:pPr>
        <w:pStyle w:val="Normal"/>
        <w:spacing w:lineRule="auto" w:line="360"/>
        <w:jc w:val="left"/>
        <w:rPr>
          <w:rFonts w:ascii="Arial" w:hAnsi="Arial"/>
          <w:b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</w:r>
    </w:p>
    <w:p>
      <w:pPr>
        <w:pStyle w:val="Normal"/>
        <w:tabs>
          <w:tab w:val="left" w:pos="511" w:leader="none"/>
          <w:tab w:val="left" w:pos="801" w:leader="none"/>
        </w:tabs>
        <w:spacing w:lineRule="auto" w:line="360"/>
        <w:ind w:left="-794" w:right="0" w:hanging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 xml:space="preserve">10:00 – </w:t>
      </w:r>
      <w:r>
        <w:rPr>
          <w:rFonts w:ascii="Arial" w:hAnsi="Arial"/>
          <w:color w:val="000000"/>
          <w:sz w:val="24"/>
          <w:szCs w:val="24"/>
        </w:rPr>
        <w:t>1</w:t>
      </w:r>
      <w:r>
        <w:rPr>
          <w:rFonts w:ascii="Arial" w:hAnsi="Arial"/>
          <w:color w:val="000000"/>
          <w:sz w:val="24"/>
          <w:szCs w:val="24"/>
        </w:rPr>
        <w:t xml:space="preserve">0:25  </w:t>
      </w:r>
      <w:r>
        <w:rPr>
          <w:rFonts w:ascii="Arial" w:hAnsi="Arial"/>
          <w:color w:val="000000"/>
          <w:sz w:val="24"/>
          <w:szCs w:val="24"/>
        </w:rPr>
        <w:t>M</w:t>
      </w:r>
      <w:r>
        <w:rPr>
          <w:rFonts w:ascii="Arial" w:hAnsi="Arial"/>
          <w:color w:val="000000"/>
          <w:sz w:val="24"/>
          <w:szCs w:val="24"/>
        </w:rPr>
        <w:t xml:space="preserve">riusz Niemas  </w:t>
      </w:r>
      <w:r>
        <w:rPr>
          <w:rFonts w:ascii="Arial" w:hAnsi="Arial"/>
          <w:color w:val="000000"/>
          <w:sz w:val="24"/>
          <w:szCs w:val="24"/>
        </w:rPr>
        <w:t xml:space="preserve">„Sterylizacja niskotemperaturowa nadtlenkiem wodoru – mity                     </w:t>
        <w:tab/>
        <w:t xml:space="preserve"> i fakty” </w:t>
      </w:r>
      <w:r>
        <w:rPr>
          <w:rFonts w:ascii="Arial" w:hAnsi="Arial"/>
          <w:b/>
          <w:bCs/>
          <w:color w:val="000000"/>
          <w:sz w:val="24"/>
          <w:szCs w:val="24"/>
        </w:rPr>
        <w:t>GETINGE</w:t>
      </w:r>
    </w:p>
    <w:p>
      <w:pPr>
        <w:pStyle w:val="Normal"/>
        <w:spacing w:lineRule="auto" w:line="360"/>
        <w:ind w:left="-794" w:right="0" w:hanging="0"/>
        <w:jc w:val="left"/>
        <w:rPr>
          <w:rFonts w:ascii="Arial" w:hAnsi="Arial"/>
          <w:b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</w:r>
    </w:p>
    <w:p>
      <w:pPr>
        <w:pStyle w:val="Normal"/>
        <w:tabs>
          <w:tab w:val="left" w:pos="51" w:leader="none"/>
        </w:tabs>
        <w:spacing w:lineRule="auto" w:line="360"/>
        <w:ind w:left="-170" w:right="0" w:hanging="0"/>
        <w:jc w:val="left"/>
        <w:rPr>
          <w:rFonts w:ascii="Arial" w:hAnsi="Arial"/>
        </w:rPr>
      </w:pPr>
      <w:r>
        <w:rPr>
          <w:rFonts w:ascii="Arial" w:hAnsi="Arial"/>
          <w:color w:val="000000"/>
          <w:sz w:val="24"/>
          <w:szCs w:val="24"/>
        </w:rPr>
        <w:t xml:space="preserve">10:25 – 10:50 </w:t>
      </w:r>
      <w:r>
        <w:rPr>
          <w:rFonts w:ascii="Arial" w:hAnsi="Arial"/>
          <w:color w:val="000000"/>
          <w:sz w:val="24"/>
          <w:szCs w:val="24"/>
        </w:rPr>
        <w:t xml:space="preserve">Ewelina Nowak 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 „</w:t>
      </w:r>
      <w:r>
        <w:rPr>
          <w:rFonts w:ascii="Arial" w:hAnsi="Arial"/>
          <w:b w:val="false"/>
          <w:bCs w:val="false"/>
          <w:color w:val="000000"/>
        </w:rPr>
        <w:t>Local content w zamówieniach publicznych - najnowsze regulacje krajowe i unijne.”</w:t>
      </w:r>
      <w:r>
        <w:rPr>
          <w:rFonts w:ascii="Arial" w:hAnsi="Arial"/>
          <w:color w:val="000000"/>
        </w:rPr>
        <w:t xml:space="preserve"> </w:t>
      </w:r>
    </w:p>
    <w:p>
      <w:pPr>
        <w:pStyle w:val="Normal"/>
        <w:tabs>
          <w:tab w:val="left" w:pos="51" w:leader="none"/>
        </w:tabs>
        <w:spacing w:lineRule="auto" w:line="360"/>
        <w:ind w:left="-170" w:right="0" w:hanging="0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</w:r>
    </w:p>
    <w:p>
      <w:pPr>
        <w:pStyle w:val="Normal"/>
        <w:tabs>
          <w:tab w:val="left" w:pos="51" w:leader="none"/>
        </w:tabs>
        <w:spacing w:lineRule="auto" w:line="360"/>
        <w:ind w:left="-170" w:right="0" w:hanging="0"/>
        <w:jc w:val="left"/>
        <w:rPr>
          <w:rFonts w:ascii="Arial" w:hAnsi="Arial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10:50 – 11:15 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Karol Naglik </w:t>
      </w:r>
      <w:r>
        <w:rPr>
          <w:rFonts w:ascii="Arial" w:hAnsi="Arial"/>
          <w:color w:val="000000"/>
          <w:sz w:val="24"/>
          <w:szCs w:val="24"/>
        </w:rPr>
        <w:t xml:space="preserve"> „</w:t>
      </w:r>
      <w:r>
        <w:rPr>
          <w:rFonts w:ascii="Arial" w:hAnsi="Arial"/>
          <w:b w:val="false"/>
          <w:bCs w:val="false"/>
          <w:color w:val="000000"/>
        </w:rPr>
        <w:t xml:space="preserve">Dekady zaufania, jakość bez kompromisów.” Medycznych </w:t>
      </w:r>
      <w:r>
        <w:rPr>
          <w:rFonts w:ascii="Arial" w:hAnsi="Arial"/>
          <w:b/>
          <w:bCs/>
          <w:color w:val="000000"/>
          <w:sz w:val="24"/>
          <w:szCs w:val="24"/>
        </w:rPr>
        <w:t>TZMO</w:t>
      </w:r>
    </w:p>
    <w:p>
      <w:pPr>
        <w:pStyle w:val="Normal"/>
        <w:tabs>
          <w:tab w:val="left" w:pos="51" w:leader="none"/>
        </w:tabs>
        <w:spacing w:lineRule="auto" w:line="360"/>
        <w:ind w:left="-170" w:right="0" w:hanging="0"/>
        <w:jc w:val="left"/>
        <w:rPr>
          <w:rFonts w:ascii="Arial" w:hAnsi="Arial"/>
          <w:b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</w:r>
    </w:p>
    <w:p>
      <w:pPr>
        <w:pStyle w:val="Normal"/>
        <w:tabs>
          <w:tab w:val="left" w:pos="51" w:leader="none"/>
        </w:tabs>
        <w:spacing w:lineRule="auto" w:line="360"/>
        <w:ind w:left="-170" w:right="0" w:hanging="0"/>
        <w:jc w:val="left"/>
        <w:rPr>
          <w:rFonts w:ascii="Arial" w:hAnsi="Arial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1</w:t>
      </w:r>
      <w:r>
        <w:rPr>
          <w:rFonts w:ascii="Arial" w:hAnsi="Arial"/>
          <w:b/>
          <w:bCs/>
          <w:color w:val="000000"/>
          <w:sz w:val="24"/>
          <w:szCs w:val="24"/>
        </w:rPr>
        <w:t>1:15 – 12:00 przerwa kawowa  zwiedzan</w:t>
      </w:r>
      <w:r>
        <w:rPr>
          <w:rFonts w:ascii="Arial" w:hAnsi="Arial"/>
          <w:b/>
          <w:bCs/>
          <w:color w:val="000000"/>
          <w:sz w:val="24"/>
          <w:szCs w:val="24"/>
        </w:rPr>
        <w:t>ie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stoisk firmowych</w:t>
      </w:r>
    </w:p>
    <w:p>
      <w:pPr>
        <w:pStyle w:val="Normal"/>
        <w:tabs>
          <w:tab w:val="left" w:pos="51" w:leader="none"/>
        </w:tabs>
        <w:spacing w:lineRule="auto" w:line="360"/>
        <w:ind w:left="-170" w:right="0" w:hanging="0"/>
        <w:jc w:val="left"/>
        <w:rPr>
          <w:rFonts w:ascii="Arial" w:hAnsi="Arial"/>
          <w:b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12:00 – 12:25 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Krzysztof Folta „Od wizji do praktyki w Dr. Weigert: bezpieczne i ekonomiczne podejście do zarządzania chemią procesową”  </w:t>
      </w:r>
      <w:r>
        <w:rPr>
          <w:rFonts w:ascii="Arial" w:hAnsi="Arial"/>
          <w:b/>
          <w:bCs/>
          <w:color w:val="000000"/>
          <w:sz w:val="24"/>
          <w:szCs w:val="24"/>
        </w:rPr>
        <w:t>Dr WEIGERT</w:t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b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360"/>
        <w:ind w:left="-170" w:right="0" w:hanging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12:25 – 12:50</w:t>
      </w:r>
      <w:r>
        <w:rPr>
          <w:rFonts w:ascii="Arial" w:hAnsi="Arial"/>
          <w:color w:val="000000"/>
          <w:sz w:val="24"/>
          <w:szCs w:val="24"/>
        </w:rPr>
        <w:t xml:space="preserve"> Mateusz Piwowarski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 „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>Zastosowanie detektora NCG w sterylizatorach parowych.”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</w:t>
      </w:r>
      <w:r>
        <w:rPr>
          <w:rFonts w:ascii="Arial" w:hAnsi="Arial"/>
          <w:b/>
          <w:bCs/>
          <w:color w:val="000000"/>
          <w:sz w:val="24"/>
          <w:szCs w:val="24"/>
        </w:rPr>
        <w:t>SMS</w:t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b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12:50 – 13:15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z w:val="24"/>
          <w:szCs w:val="24"/>
        </w:rPr>
        <w:t>AMED</w:t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b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13:15 – 13:40 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>Aleksandra Górska „Monitorowanie procesu sterylizacji, a normy ISO.”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SOLVENTUM</w:t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b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13:40 – 14:05 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Maciej Szyfter „Instrumentarium chirurgiczne – eksploatacja i ergonomia.” </w:t>
      </w:r>
      <w:r>
        <w:rPr>
          <w:rFonts w:ascii="Arial" w:hAnsi="Arial"/>
          <w:b/>
          <w:bCs/>
          <w:color w:val="000000"/>
          <w:sz w:val="24"/>
          <w:szCs w:val="24"/>
        </w:rPr>
        <w:t>BBRAUN</w:t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b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b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14:05-15:30 OBIAD  ORAZ ZAKWATEROWANIE</w:t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b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 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>15:30 – 15:55 Zbi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>gniew Dec „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>Zastosowanie nowoczesnych rozwiązań technologicznych niezbędnym ogniwem w pracy działu centralnej sterylizacji.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”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STERIGAT </w:t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b w:val="false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spacing w:lineRule="auto" w:line="360"/>
        <w:ind w:left="-113" w:right="0" w:hanging="0"/>
        <w:jc w:val="left"/>
        <w:rPr/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15:55 – 16:20  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Ewa  Cisowska </w:t>
      </w:r>
      <w:r>
        <w:rPr>
          <w:rFonts w:ascii="Arial" w:hAnsi="Arial"/>
          <w:b w:val="false"/>
          <w:bCs w:val="false"/>
          <w:color w:val="000000"/>
        </w:rPr>
        <w:t xml:space="preserve">„Roboty chirurgiczne w Centralnej Sterylizatorni — co każdy z nas powinien wiedzieć.” </w:t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b w:val="false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spacing w:lineRule="auto" w:line="360"/>
        <w:ind w:left="-113" w:right="0" w:hanging="0"/>
        <w:jc w:val="left"/>
        <w:rPr/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16:20 – 16:45 </w:t>
      </w:r>
      <w:r>
        <w:rPr>
          <w:rFonts w:ascii="Arial" w:hAnsi="Arial"/>
          <w:b w:val="false"/>
          <w:bCs w:val="false"/>
        </w:rPr>
        <w:t>Ewelina Kaczmarska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 w:val="false"/>
          <w:bCs w:val="false"/>
        </w:rPr>
        <w:t xml:space="preserve"> "Bicarmed - wodorowęglan sodu w procesie dekontaminacji sprzętu medycznego." </w:t>
      </w:r>
      <w:r>
        <w:rPr>
          <w:rFonts w:ascii="Arial" w:hAnsi="Arial"/>
          <w:b w:val="false"/>
          <w:bCs w:val="false"/>
        </w:rPr>
        <w:t xml:space="preserve">oraz  </w:t>
      </w:r>
      <w:r>
        <w:rPr>
          <w:rFonts w:ascii="Arial" w:hAnsi="Arial"/>
        </w:rPr>
        <w:t xml:space="preserve">Karolina Józefowicz  "Kontrola procesów mycia i sterylizacji." </w:t>
      </w:r>
      <w:r>
        <w:rPr>
          <w:rFonts w:ascii="Arial" w:hAnsi="Arial"/>
          <w:b/>
          <w:bCs/>
          <w:color w:val="000000"/>
          <w:sz w:val="24"/>
          <w:szCs w:val="24"/>
        </w:rPr>
        <w:t>CONSULTRONIX</w:t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b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b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15 wrzesień 2026</w:t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b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b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10:00 – 11:00  W</w:t>
      </w:r>
      <w:r>
        <w:rPr>
          <w:rFonts w:ascii="Arial" w:hAnsi="Arial"/>
          <w:b/>
          <w:bCs/>
          <w:color w:val="000000"/>
          <w:sz w:val="24"/>
          <w:szCs w:val="24"/>
        </w:rPr>
        <w:t>arsztaty z zarządzania zasobami ludzkimi - panel dyskusyjny</w:t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b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11:00 – 12:00  W</w:t>
      </w:r>
      <w:r>
        <w:rPr>
          <w:rFonts w:ascii="Arial" w:hAnsi="Arial"/>
          <w:b/>
          <w:bCs/>
          <w:color w:val="000000"/>
          <w:sz w:val="24"/>
          <w:szCs w:val="24"/>
        </w:rPr>
        <w:t>arsztaty – ekonomia i ergonomia pracy doświadczenie własne</w:t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12:00 – 13:00  W</w:t>
      </w:r>
      <w:r>
        <w:rPr>
          <w:rFonts w:ascii="Arial" w:hAnsi="Arial"/>
          <w:b/>
          <w:bCs/>
          <w:color w:val="000000"/>
          <w:sz w:val="24"/>
          <w:szCs w:val="24"/>
        </w:rPr>
        <w:t>arsztaty z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z w:val="24"/>
          <w:szCs w:val="24"/>
        </w:rPr>
        <w:t>technik relaksacyjnych.</w:t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b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b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13:00 – 14:00 OBIAD </w:t>
      </w:r>
    </w:p>
    <w:p>
      <w:pPr>
        <w:pStyle w:val="Normal"/>
        <w:spacing w:lineRule="auto" w:line="360"/>
        <w:ind w:left="-113" w:right="0" w:hanging="0"/>
        <w:jc w:val="left"/>
        <w:rPr>
          <w:rFonts w:ascii="Arial" w:hAnsi="Arial"/>
          <w:b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ZAKOŃCZENIE KONFERENCJI</w:t>
      </w:r>
    </w:p>
    <w:sectPr>
      <w:type w:val="nextPage"/>
      <w:pgSz w:w="11906" w:h="16838"/>
      <w:pgMar w:left="750" w:right="1133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88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sz w:val="24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Arial Unicode MS"/>
      <w:color w:val="auto"/>
      <w:sz w:val="24"/>
      <w:szCs w:val="24"/>
      <w:lang w:val="pl-PL" w:eastAsia="zh-CN" w:bidi="hi-IN"/>
    </w:rPr>
  </w:style>
  <w:style w:type="character" w:styleId="Mocnowyrniony">
    <w:name w:val="Mocno wyróżniony"/>
    <w:rPr>
      <w:b/>
      <w:bCs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Arial Unicode MS"/>
    </w:rPr>
  </w:style>
  <w:style w:type="paragraph" w:styleId="Podpis">
    <w:name w:val="Podpis"/>
    <w:basedOn w:val="Normal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72</TotalTime>
  <Application>LibreOffice/5.1.0.3$Windows_x86 LibreOffice_project/5e3e00a007d9b3b6efb6797a8b8e57b51ab1f737</Application>
  <Pages>2</Pages>
  <Words>204</Words>
  <Characters>1447</Characters>
  <CharactersWithSpaces>1700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2026-07-13T08:04:23Z</dcterms:created>
  <dc:creator/>
  <dc:description/>
  <dc:language>pl-PL</dc:language>
  <cp:lastModifiedBy/>
  <dcterms:modified xsi:type="dcterms:W3CDTF">2026-07-28T13:20:48Z</dcterms:modified>
  <cp:revision>7</cp:revision>
  <dc:subject/>
  <dc:title/>
</cp:coreProperties>
</file>