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F87" w:rsidRPr="00DF4F87" w:rsidRDefault="00DF4F87" w:rsidP="00DF4F87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kern w:val="36"/>
          <w:sz w:val="24"/>
          <w:szCs w:val="24"/>
          <w:lang w:eastAsia="pl-PL"/>
        </w:rPr>
        <w:t>Program</w:t>
      </w:r>
    </w:p>
    <w:p w:rsidR="00DF4F87" w:rsidRPr="00DF4F87" w:rsidRDefault="00DF4F87" w:rsidP="00DF4F87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10 maja 2025 r. (sobota)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9.00 – 9.10 Otwarcie Wrocławskiej Szkoły Neonatologii – prof. Barbara Królak-Olejnik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Sesja 1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Moderatorzy: prof. Beata Łoniewska, dr hab. Paweł Krajewski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9.10 – 9.40 Nieinwazyjna wentylacja oscylacyjna w OITN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prof. Beata Łoniewska, Klinika Patologii Noworodka PUM w Szczecinie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9.40 – 10.10 Noworodek matki po przeszczepieniu narządu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prof. Bożena Kociszewska-Najman, Klinika Neonatologii i Chorób Rzadkich WUM w Warszawie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10.10 – 10.40 Nieinwazyjne metody podaży surfaktantu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dr hab. Paweł Krajewski, Klinika Neonatologii i Intensywnej Terapii Noworodka, Instytut Matki i Dziecka w Warszawie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10.40 – 11.00 </w:t>
      </w:r>
      <w:proofErr w:type="spellStart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Probiotyki</w:t>
      </w:r>
      <w:proofErr w:type="spellEnd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– kiedy, jakie, dlaczego?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prof. Barbara Królak-Olejnik, Katedra i Klinika Neonatologii UM we Wrocławiu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sz w:val="24"/>
          <w:szCs w:val="24"/>
          <w:lang w:eastAsia="pl-PL"/>
        </w:rPr>
        <w:t>11.00-11.15 DYSKUSJA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11.15 – 11.30 Przerwa kawowa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Sesja 2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Moderatorzy: prof. Leszek </w:t>
      </w:r>
      <w:proofErr w:type="spellStart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Szenborn</w:t>
      </w:r>
      <w:proofErr w:type="spellEnd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, prof. Barbara Królak-Olejnik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11.30 – 12.00 Dolnośląski Program Opieki Perinatalnej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prof. Robert Śmigiel, mgr Marlena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Telenga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t>, Katedra i Klinika Pediatrii, Endokrynologii, Diabetologii i Chorób Metabolicznych UM we Wrocławiu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12.00 – 12.30 Nowości w szczepieniach noworodków i niemowląt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prof. Leszek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Szenborn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t>, Katedra i Klinika Pediatrii i Chorób Infekcyjnych UM we Wrocławiu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12.30 – 13.00 A co jeśli nie można wypisać do domu?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dr Michał Błoch, Fundacja Wrocławskie Hospicjum dla Dzieci, Kokoszka Dom Opieki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Wytchnieniowej</w:t>
      </w:r>
      <w:proofErr w:type="spellEnd"/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13.00 – 13.20 Muzykoterapia w neonatologii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mgr Weronika Serwa, USK Wrocław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sz w:val="24"/>
          <w:szCs w:val="24"/>
          <w:lang w:eastAsia="pl-PL"/>
        </w:rPr>
        <w:t>13.20-13.35. DYSKUSJA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13.35 – 13.50 Przerwa kawowa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Sesja 3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Moderatorzy: prof. Dariusz Patkowski, dr Małgorzata Czyżewska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12.50- 14.20 Opieka </w:t>
      </w:r>
      <w:proofErr w:type="spellStart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neurorozwojowa</w:t>
      </w:r>
      <w:proofErr w:type="spellEnd"/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w OITN – jak próbujemy zmieniać system</w:t>
      </w: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br/>
      </w:r>
      <w:r w:rsidRPr="00DF4F87">
        <w:rPr>
          <w:rFonts w:eastAsia="Times New Roman" w:cstheme="minorHAnsi"/>
          <w:sz w:val="24"/>
          <w:szCs w:val="24"/>
          <w:lang w:eastAsia="pl-PL"/>
        </w:rPr>
        <w:t xml:space="preserve">mgr Wioletta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Cedrowska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t>, ICZMP Łódź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14.20 – 14.50 SMA – co osiągnęliśmy w procesie diagnostyki i leczenia u dzieci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dr Dorota Cichosz, dr Marta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Berghausen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t xml:space="preserve">-Mazur,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WSzS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t xml:space="preserve"> Wrocław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14.50 – 15.20 Atrezja przełyku – otwórzmy się nie otwierając klatki piersiowej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prof. Barbara Królak-Olejnik, Katedra i Klinika Neonatologii UM we Wrocławiu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prof. Dariusz Patkowski, Katedra i Klinika Chirurgii i Urologii Dziecięcej UM we Wrocławiu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15.20 – 15.50 Neonatologia na Dolnym Śląsku okiem konsultanta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dr Małgorzata Czyżewska, Konsultant wojewódzki d/s neonatologii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sz w:val="24"/>
          <w:szCs w:val="24"/>
          <w:lang w:eastAsia="pl-PL"/>
        </w:rPr>
        <w:t>15.50-16.00 DYSKUSJA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16.00 Zakończenie Konferencji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praktyczne: 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</w:r>
      <w:r w:rsidRPr="00DF4F87">
        <w:rPr>
          <w:rFonts w:eastAsia="Times New Roman" w:cstheme="minorHAnsi"/>
          <w:sz w:val="24"/>
          <w:szCs w:val="24"/>
          <w:lang w:eastAsia="pl-PL"/>
        </w:rPr>
        <w:br/>
      </w: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10 maja 2025 r. (sobota)</w:t>
      </w:r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9:30-11:00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</w: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1. Wentylacja oscylacyjna i monitorowanie noworodka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Wentylacja oscylacyjna inwazyjna i nieinwazyjna – Juliusz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Gorzaniak</w:t>
      </w:r>
      <w:proofErr w:type="spellEnd"/>
      <w:r w:rsidRPr="00DF4F87">
        <w:rPr>
          <w:rFonts w:eastAsia="Times New Roman" w:cstheme="minorHAnsi"/>
          <w:sz w:val="24"/>
          <w:szCs w:val="24"/>
          <w:lang w:eastAsia="pl-PL"/>
        </w:rPr>
        <w:br/>
        <w:t xml:space="preserve">Monitorowanie tcPaCO2 i tcPO2 podczas wentylacji wysokoczęstotliwościowej – Remigiusz </w:t>
      </w:r>
      <w:proofErr w:type="spellStart"/>
      <w:r w:rsidRPr="00DF4F87">
        <w:rPr>
          <w:rFonts w:eastAsia="Times New Roman" w:cstheme="minorHAnsi"/>
          <w:sz w:val="24"/>
          <w:szCs w:val="24"/>
          <w:lang w:eastAsia="pl-PL"/>
        </w:rPr>
        <w:t>Łuszkiewicz</w:t>
      </w:r>
      <w:bookmarkStart w:id="0" w:name="_GoBack"/>
      <w:bookmarkEnd w:id="0"/>
      <w:proofErr w:type="spellEnd"/>
    </w:p>
    <w:p w:rsidR="00DF4F87" w:rsidRPr="00DF4F87" w:rsidRDefault="00DF4F87" w:rsidP="00DF4F87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12:00-13:30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</w:r>
      <w:r w:rsidRPr="00DF4F87">
        <w:rPr>
          <w:rFonts w:eastAsia="Times New Roman" w:cstheme="minorHAnsi"/>
          <w:b/>
          <w:bCs/>
          <w:sz w:val="24"/>
          <w:szCs w:val="24"/>
          <w:lang w:eastAsia="pl-PL"/>
        </w:rPr>
        <w:t>2. Pomiar saturacji u noworodków – pułapki i wątpliwości. Nowe możliwości.</w:t>
      </w:r>
      <w:r w:rsidRPr="00DF4F87">
        <w:rPr>
          <w:rFonts w:eastAsia="Times New Roman" w:cstheme="minorHAnsi"/>
          <w:sz w:val="24"/>
          <w:szCs w:val="24"/>
          <w:lang w:eastAsia="pl-PL"/>
        </w:rPr>
        <w:br/>
        <w:t>Aneta Wilczyńska</w:t>
      </w:r>
    </w:p>
    <w:p w:rsidR="00DF4F87" w:rsidRPr="00DF4F87" w:rsidRDefault="00DF4F87" w:rsidP="00DF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F87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mc:AlternateContent>
          <mc:Choice Requires="wps">
            <w:drawing>
              <wp:inline distT="0" distB="0" distL="0" distR="0">
                <wp:extent cx="1657350" cy="466725"/>
                <wp:effectExtent l="0" t="0" r="0" b="0"/>
                <wp:docPr id="2" name="Prostokąt 2" descr="https://wroclawskaszkolaneonatologii2025.agora-konferencje.pl/wp-content/uploads/xxlogo-promed.png,Mic_.F7X5XZ4BIY.webp.pagespeed.ic.9z828nufaa.webp">
                  <a:hlinkClick xmlns:a="http://schemas.openxmlformats.org/drawingml/2006/main" r:id="rId4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57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78095A" id="Prostokąt 2" o:spid="_x0000_s1026" alt="https://wroclawskaszkolaneonatologii2025.agora-konferencje.pl/wp-content/uploads/xxlogo-promed.png,Mic_.F7X5XZ4BIY.webp.pagespeed.ic.9z828nufaa.webp" href="https://www.promed.com.pl/" target="&quot;_blank&quot;" style="width:130.5pt;height:3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DF4F87" w:rsidRPr="00DF4F87" w:rsidRDefault="00DF4F87" w:rsidP="00DF4F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10737" w:rsidRDefault="00210737"/>
    <w:sectPr w:rsidR="0021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B71"/>
    <w:rsid w:val="00210737"/>
    <w:rsid w:val="00DF4F87"/>
    <w:rsid w:val="00E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A19AF4-A493-4954-9D2E-A7E0D15E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F4F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F4F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4F8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F4F8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DF4F87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nv-c-2-color">
    <w:name w:val="has-nv-c-2-color"/>
    <w:basedOn w:val="Normalny"/>
    <w:rsid w:val="00D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left">
    <w:name w:val="has-text-align-left"/>
    <w:basedOn w:val="Normalny"/>
    <w:rsid w:val="00DF4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romed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2025-04-08T09:21:00Z</dcterms:created>
  <dcterms:modified xsi:type="dcterms:W3CDTF">2025-04-08T09:22:00Z</dcterms:modified>
</cp:coreProperties>
</file>