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F7E7" w14:textId="69CA9999" w:rsidR="00EE4676" w:rsidRDefault="00000000">
      <w:pPr>
        <w:pStyle w:val="Tytu"/>
        <w:jc w:val="center"/>
      </w:pPr>
      <w:r>
        <w:t>V</w:t>
      </w:r>
      <w:r w:rsidR="00FF72B7">
        <w:t>I</w:t>
      </w:r>
      <w:r>
        <w:t xml:space="preserve"> </w:t>
      </w:r>
      <w:proofErr w:type="spellStart"/>
      <w:r>
        <w:t>Kociewska</w:t>
      </w:r>
      <w:proofErr w:type="spellEnd"/>
      <w:r>
        <w:t xml:space="preserve"> </w:t>
      </w:r>
      <w:proofErr w:type="spellStart"/>
      <w:r>
        <w:t>Konferencja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Paliatywnej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Hospicyjnej</w:t>
      </w:r>
      <w:proofErr w:type="spellEnd"/>
    </w:p>
    <w:p w14:paraId="113A4693" w14:textId="452325F8" w:rsidR="00FF72B7" w:rsidRPr="00FF72B7" w:rsidRDefault="00FF72B7" w:rsidP="00FF72B7">
      <w:pPr>
        <w:jc w:val="center"/>
      </w:pPr>
      <w:r>
        <w:t xml:space="preserve">Program </w:t>
      </w:r>
      <w:proofErr w:type="spellStart"/>
      <w:r>
        <w:t>merytoryczny</w:t>
      </w:r>
      <w:proofErr w:type="spellEnd"/>
    </w:p>
    <w:p w14:paraId="59EE0E44" w14:textId="77777777" w:rsidR="00EE4676" w:rsidRDefault="00000000">
      <w:pPr>
        <w:jc w:val="center"/>
      </w:pPr>
      <w:r>
        <w:t>Starogard Gdański, Hotel REN</w:t>
      </w:r>
      <w:r>
        <w:br/>
        <w:t>28–29 listopada 2025 r.</w:t>
      </w:r>
    </w:p>
    <w:p w14:paraId="1CA62D22" w14:textId="77777777" w:rsidR="00EE4676" w:rsidRDefault="00EE4676"/>
    <w:p w14:paraId="2E1E3071" w14:textId="77777777" w:rsidR="00EE4676" w:rsidRDefault="00000000">
      <w:pPr>
        <w:pStyle w:val="Nagwek1"/>
      </w:pPr>
      <w:r>
        <w:t>PIĄTEK – 28 listopada 2025 r.</w:t>
      </w:r>
    </w:p>
    <w:p w14:paraId="573536A4" w14:textId="4A891941" w:rsidR="00EE4676" w:rsidRDefault="00000000">
      <w:r>
        <w:rPr>
          <w:b/>
        </w:rPr>
        <w:t xml:space="preserve">09:00–10:00  </w:t>
      </w:r>
      <w:r>
        <w:t>Rola i funkcjonowanie opieki paliatywnej w Starogardzie Gdańskim i powiecie starogardzkim</w:t>
      </w:r>
      <w:r>
        <w:rPr>
          <w:i/>
        </w:rPr>
        <w:br/>
        <w:t xml:space="preserve">Debata z </w:t>
      </w:r>
      <w:proofErr w:type="spellStart"/>
      <w:r>
        <w:rPr>
          <w:i/>
        </w:rPr>
        <w:t>udziałem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samorządowców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dyrektor</w:t>
      </w:r>
      <w:r w:rsidR="00FF72B7">
        <w:rPr>
          <w:i/>
        </w:rPr>
        <w:t>ów</w:t>
      </w:r>
      <w:proofErr w:type="spellEnd"/>
      <w:r w:rsidR="00FF72B7">
        <w:rPr>
          <w:i/>
        </w:rPr>
        <w:t xml:space="preserve"> </w:t>
      </w:r>
      <w:proofErr w:type="spellStart"/>
      <w:r w:rsidR="00FF72B7">
        <w:rPr>
          <w:i/>
        </w:rPr>
        <w:t>placówek</w:t>
      </w:r>
      <w:proofErr w:type="spellEnd"/>
      <w:r w:rsidR="00FF72B7">
        <w:rPr>
          <w:i/>
        </w:rPr>
        <w:t xml:space="preserve"> </w:t>
      </w:r>
      <w:proofErr w:type="spellStart"/>
      <w:r w:rsidR="00FF72B7">
        <w:rPr>
          <w:i/>
        </w:rPr>
        <w:t>medycznych</w:t>
      </w:r>
      <w:proofErr w:type="spellEnd"/>
      <w:r w:rsidR="00FF72B7">
        <w:rPr>
          <w:i/>
        </w:rPr>
        <w:t xml:space="preserve">, </w:t>
      </w:r>
    </w:p>
    <w:p w14:paraId="2F7E1862" w14:textId="77777777" w:rsidR="00EE4676" w:rsidRDefault="00000000">
      <w:r>
        <w:rPr>
          <w:b/>
        </w:rPr>
        <w:t xml:space="preserve">10:00–10:30  </w:t>
      </w:r>
      <w:r>
        <w:t>Wykład inauguracyjny: Dobre umieranie a eutanazja</w:t>
      </w:r>
    </w:p>
    <w:p w14:paraId="137A232C" w14:textId="77777777" w:rsidR="00EE4676" w:rsidRDefault="00000000">
      <w:r>
        <w:rPr>
          <w:b/>
        </w:rPr>
        <w:t xml:space="preserve">10:30–11:00  </w:t>
      </w:r>
      <w:r>
        <w:t>Temat w opracowaniu</w:t>
      </w:r>
      <w:r>
        <w:rPr>
          <w:i/>
        </w:rPr>
        <w:br/>
        <w:t>prof. Tomasz Dzierżanowski</w:t>
      </w:r>
    </w:p>
    <w:p w14:paraId="4FA411F8" w14:textId="77777777" w:rsidR="00EE4676" w:rsidRDefault="00000000">
      <w:r>
        <w:rPr>
          <w:b/>
        </w:rPr>
        <w:t xml:space="preserve">11:00–11:30  </w:t>
      </w:r>
      <w:r>
        <w:t>Temat w opracowaniu</w:t>
      </w:r>
      <w:r>
        <w:rPr>
          <w:i/>
        </w:rPr>
        <w:br/>
        <w:t>dr n. med. Aleksandra Modlińska</w:t>
      </w:r>
    </w:p>
    <w:p w14:paraId="64523FC4" w14:textId="089AB6C2" w:rsidR="00EE4676" w:rsidRDefault="00000000">
      <w:r>
        <w:rPr>
          <w:b/>
        </w:rPr>
        <w:t xml:space="preserve">11:30–12:00  </w:t>
      </w:r>
      <w:r>
        <w:t>Stany nagłe w opiece paliatywnej</w:t>
      </w:r>
      <w:r>
        <w:rPr>
          <w:i/>
        </w:rPr>
        <w:br/>
        <w:t>lek. Magdalena Kira</w:t>
      </w:r>
    </w:p>
    <w:p w14:paraId="426538E4" w14:textId="77777777" w:rsidR="00EE4676" w:rsidRDefault="00000000">
      <w:r>
        <w:rPr>
          <w:b/>
        </w:rPr>
        <w:t xml:space="preserve">12:00–12:35  </w:t>
      </w:r>
      <w:r>
        <w:t>Przerwa kawowa</w:t>
      </w:r>
      <w:r>
        <w:br/>
        <w:t>(w jej trakcie planowana premiera książki dla dzieci – do potwierdzenia)</w:t>
      </w:r>
    </w:p>
    <w:p w14:paraId="404451E1" w14:textId="77777777" w:rsidR="00EE4676" w:rsidRDefault="00000000">
      <w:r>
        <w:rPr>
          <w:b/>
        </w:rPr>
        <w:t xml:space="preserve">12:45–13:15  </w:t>
      </w:r>
      <w:r>
        <w:t>Ból neuropatyczny wyzwaniem dla lekarzy</w:t>
      </w:r>
      <w:r>
        <w:rPr>
          <w:i/>
        </w:rPr>
        <w:br/>
        <w:t>dr n. med. Magdalena Malec-Milewska</w:t>
      </w:r>
    </w:p>
    <w:p w14:paraId="1805F06B" w14:textId="77777777" w:rsidR="00EE4676" w:rsidRDefault="00000000">
      <w:r>
        <w:rPr>
          <w:b/>
        </w:rPr>
        <w:t xml:space="preserve">13:15–13:45  </w:t>
      </w:r>
      <w:r>
        <w:t>Rola opieki paliatywnej u osób z chorobami płuc z uwzględnieniem chorób kwalifikujących do opieki paliatywnej</w:t>
      </w:r>
    </w:p>
    <w:p w14:paraId="36E4FDE2" w14:textId="6F78CF32" w:rsidR="00EE4676" w:rsidRDefault="00000000">
      <w:r>
        <w:rPr>
          <w:b/>
        </w:rPr>
        <w:t xml:space="preserve">13:45–14:15  </w:t>
      </w:r>
      <w:r>
        <w:t xml:space="preserve">Rola </w:t>
      </w:r>
      <w:proofErr w:type="spellStart"/>
      <w:r>
        <w:t>respiratora</w:t>
      </w:r>
      <w:proofErr w:type="spellEnd"/>
      <w:r>
        <w:t xml:space="preserve"> w </w:t>
      </w:r>
      <w:proofErr w:type="spellStart"/>
      <w:r>
        <w:t>opiece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pacjentami</w:t>
      </w:r>
      <w:proofErr w:type="spellEnd"/>
      <w:r>
        <w:t xml:space="preserve"> </w:t>
      </w:r>
      <w:proofErr w:type="spellStart"/>
      <w:r>
        <w:t>objętymi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paliatywną</w:t>
      </w:r>
      <w:proofErr w:type="spellEnd"/>
      <w:r>
        <w:rPr>
          <w:i/>
        </w:rPr>
        <w:br/>
      </w:r>
      <w:r w:rsidR="00FF72B7">
        <w:rPr>
          <w:i/>
        </w:rPr>
        <w:t xml:space="preserve">lek. </w:t>
      </w:r>
      <w:r>
        <w:rPr>
          <w:i/>
        </w:rPr>
        <w:t xml:space="preserve">Joanna Krasicka (do </w:t>
      </w:r>
      <w:proofErr w:type="spellStart"/>
      <w:r>
        <w:rPr>
          <w:i/>
        </w:rPr>
        <w:t>potwierdzenia</w:t>
      </w:r>
      <w:proofErr w:type="spellEnd"/>
      <w:r>
        <w:rPr>
          <w:i/>
        </w:rPr>
        <w:t>)</w:t>
      </w:r>
    </w:p>
    <w:p w14:paraId="09EC85BF" w14:textId="6EC6EE31" w:rsidR="00EE4676" w:rsidRDefault="00000000">
      <w:r>
        <w:rPr>
          <w:b/>
        </w:rPr>
        <w:t xml:space="preserve">14:15–15:15  </w:t>
      </w:r>
      <w:r>
        <w:t>Rola USG w opiece paliatywnej</w:t>
      </w:r>
      <w:r>
        <w:rPr>
          <w:i/>
        </w:rPr>
        <w:br/>
        <w:t xml:space="preserve">lek. Adam </w:t>
      </w:r>
      <w:proofErr w:type="spellStart"/>
      <w:r>
        <w:rPr>
          <w:i/>
        </w:rPr>
        <w:t>Lebiediew</w:t>
      </w:r>
      <w:proofErr w:type="spellEnd"/>
    </w:p>
    <w:p w14:paraId="51D39E2B" w14:textId="77777777" w:rsidR="00EE4676" w:rsidRDefault="00000000">
      <w:r>
        <w:rPr>
          <w:b/>
        </w:rPr>
        <w:t xml:space="preserve">15:15–16:15  </w:t>
      </w:r>
      <w:r>
        <w:t>Obiad</w:t>
      </w:r>
    </w:p>
    <w:p w14:paraId="3E67B0C9" w14:textId="77777777" w:rsidR="00EE4676" w:rsidRDefault="00000000">
      <w:r>
        <w:rPr>
          <w:b/>
        </w:rPr>
        <w:t xml:space="preserve">16:30–18:00  </w:t>
      </w:r>
      <w:r>
        <w:t>Warsztaty tematyczne (szczegóły poniżej)</w:t>
      </w:r>
    </w:p>
    <w:p w14:paraId="37D34782" w14:textId="77777777" w:rsidR="00EE4676" w:rsidRDefault="00000000">
      <w:pPr>
        <w:pStyle w:val="Nagwek1"/>
      </w:pPr>
      <w:r>
        <w:lastRenderedPageBreak/>
        <w:t xml:space="preserve">SOBOTA – 29 </w:t>
      </w:r>
      <w:proofErr w:type="spellStart"/>
      <w:r>
        <w:t>listopada</w:t>
      </w:r>
      <w:proofErr w:type="spellEnd"/>
      <w:r>
        <w:t xml:space="preserve"> 2025 r.</w:t>
      </w:r>
    </w:p>
    <w:p w14:paraId="3F6B1115" w14:textId="77777777" w:rsidR="00EE4676" w:rsidRDefault="00000000">
      <w:r>
        <w:rPr>
          <w:b/>
        </w:rPr>
        <w:t xml:space="preserve">09:00–09:45  </w:t>
      </w:r>
      <w:r>
        <w:t>A w konopiach strach... Czy Polacy nadal boją się marihuany?</w:t>
      </w:r>
      <w:r>
        <w:rPr>
          <w:i/>
        </w:rPr>
        <w:br/>
        <w:t>Debata ekspercka z udziałem zaproszonych gości</w:t>
      </w:r>
    </w:p>
    <w:p w14:paraId="097B17B7" w14:textId="77777777" w:rsidR="00EE4676" w:rsidRDefault="00000000">
      <w:r>
        <w:rPr>
          <w:b/>
        </w:rPr>
        <w:t xml:space="preserve">09:45–10:15  </w:t>
      </w:r>
      <w:r>
        <w:t>Zastosowanie marihuany medycznej w opiece nad pacjentem onkologicznym</w:t>
      </w:r>
    </w:p>
    <w:p w14:paraId="52498D17" w14:textId="77777777" w:rsidR="00EE4676" w:rsidRDefault="00000000">
      <w:r>
        <w:rPr>
          <w:b/>
        </w:rPr>
        <w:t xml:space="preserve">10:15–10:45  </w:t>
      </w:r>
      <w:r>
        <w:t>Endometrioza – wyzwanie nie tylko dla ginekologów</w:t>
      </w:r>
      <w:r>
        <w:rPr>
          <w:i/>
        </w:rPr>
        <w:br/>
        <w:t>dr Agata Kaczmarz</w:t>
      </w:r>
    </w:p>
    <w:p w14:paraId="6AB67B60" w14:textId="77777777" w:rsidR="00EE4676" w:rsidRDefault="00000000">
      <w:r>
        <w:rPr>
          <w:b/>
        </w:rPr>
        <w:t xml:space="preserve">10:45–11:15  </w:t>
      </w:r>
      <w:r>
        <w:t>Endometrioza jako obciążenie emocjonalne – rola psychologa</w:t>
      </w:r>
      <w:r>
        <w:rPr>
          <w:i/>
        </w:rPr>
        <w:br/>
        <w:t>Joanna Bożek-Deutsch</w:t>
      </w:r>
    </w:p>
    <w:p w14:paraId="75A811C6" w14:textId="77777777" w:rsidR="00EE4676" w:rsidRDefault="00000000">
      <w:r>
        <w:rPr>
          <w:b/>
        </w:rPr>
        <w:t xml:space="preserve">11:15–11:40  </w:t>
      </w:r>
      <w:r>
        <w:t>Fizjoterapia uroginekologiczna jako element kompleksowego leczenia endometriozy</w:t>
      </w:r>
    </w:p>
    <w:p w14:paraId="4BBEDB74" w14:textId="77777777" w:rsidR="00EE4676" w:rsidRDefault="00000000">
      <w:r>
        <w:rPr>
          <w:b/>
        </w:rPr>
        <w:t xml:space="preserve">11:40–12:10  </w:t>
      </w:r>
      <w:r>
        <w:t>Przerwa kawowa</w:t>
      </w:r>
    </w:p>
    <w:p w14:paraId="73F5DB29" w14:textId="77777777" w:rsidR="00EE4676" w:rsidRDefault="00000000">
      <w:r>
        <w:rPr>
          <w:b/>
        </w:rPr>
        <w:t xml:space="preserve">12:10–12:40  </w:t>
      </w:r>
      <w:r>
        <w:t>Nowotwory w obrębie twarzoczaszki – diagnostyka i leczenie</w:t>
      </w:r>
    </w:p>
    <w:p w14:paraId="39E5B4EC" w14:textId="77777777" w:rsidR="00EE4676" w:rsidRDefault="00000000">
      <w:r>
        <w:rPr>
          <w:b/>
        </w:rPr>
        <w:t xml:space="preserve">12:45–13:15  </w:t>
      </w:r>
      <w:r>
        <w:t>O dotykaniu twarzy i szyi osób po zabiegach chirurgiczno-rekonstrukcyjnych o podłożu nowotworowym</w:t>
      </w:r>
      <w:r>
        <w:rPr>
          <w:i/>
        </w:rPr>
        <w:br/>
        <w:t>dr hab. Agnieszka Hemerlińska</w:t>
      </w:r>
    </w:p>
    <w:p w14:paraId="5D4FB1DF" w14:textId="77777777" w:rsidR="00FF72B7" w:rsidRDefault="00000000" w:rsidP="00FF72B7">
      <w:pPr>
        <w:spacing w:after="0"/>
      </w:pPr>
      <w:r>
        <w:rPr>
          <w:b/>
        </w:rPr>
        <w:t xml:space="preserve">13:15–13:45  </w:t>
      </w:r>
      <w:r>
        <w:t xml:space="preserve">Total pain – kiedy wszystko krzyczy dość. Rola </w:t>
      </w:r>
      <w:proofErr w:type="spellStart"/>
      <w:r>
        <w:t>dotyku</w:t>
      </w:r>
      <w:proofErr w:type="spellEnd"/>
      <w:r>
        <w:t xml:space="preserve"> w </w:t>
      </w:r>
      <w:proofErr w:type="spellStart"/>
      <w:r>
        <w:t>łagodzeniu</w:t>
      </w:r>
      <w:proofErr w:type="spellEnd"/>
      <w:r>
        <w:t xml:space="preserve"> </w:t>
      </w:r>
      <w:proofErr w:type="spellStart"/>
      <w:r>
        <w:t>dolegliwości</w:t>
      </w:r>
      <w:proofErr w:type="spellEnd"/>
      <w:r w:rsidR="00FF72B7">
        <w:t xml:space="preserve"> </w:t>
      </w:r>
    </w:p>
    <w:p w14:paraId="3C5A937B" w14:textId="7E88B333" w:rsidR="00EE4676" w:rsidRDefault="00FF72B7" w:rsidP="00FF72B7">
      <w:pPr>
        <w:spacing w:after="0"/>
        <w:rPr>
          <w:i/>
          <w:iCs/>
        </w:rPr>
      </w:pPr>
      <w:r w:rsidRPr="00FF72B7">
        <w:rPr>
          <w:i/>
          <w:iCs/>
        </w:rPr>
        <w:t xml:space="preserve">lek. </w:t>
      </w:r>
      <w:r w:rsidR="00000000" w:rsidRPr="00FF72B7">
        <w:rPr>
          <w:i/>
          <w:iCs/>
        </w:rPr>
        <w:t>Ewa Treder</w:t>
      </w:r>
    </w:p>
    <w:p w14:paraId="7E0EEA9F" w14:textId="77777777" w:rsidR="00FF72B7" w:rsidRPr="00FF72B7" w:rsidRDefault="00FF72B7" w:rsidP="00FF72B7">
      <w:pPr>
        <w:spacing w:after="0"/>
        <w:rPr>
          <w:i/>
          <w:iCs/>
        </w:rPr>
      </w:pPr>
    </w:p>
    <w:p w14:paraId="79D8B60A" w14:textId="77777777" w:rsidR="00EE4676" w:rsidRDefault="00000000">
      <w:r>
        <w:rPr>
          <w:b/>
        </w:rPr>
        <w:t xml:space="preserve">13:45–14:15  </w:t>
      </w:r>
      <w:r>
        <w:t>(Temat w opracowaniu)</w:t>
      </w:r>
      <w:r>
        <w:rPr>
          <w:i/>
        </w:rPr>
        <w:br/>
        <w:t>Agnieszka Kawula</w:t>
      </w:r>
    </w:p>
    <w:p w14:paraId="09CC8E1B" w14:textId="77777777" w:rsidR="00EE4676" w:rsidRDefault="00000000">
      <w:r>
        <w:rPr>
          <w:b/>
        </w:rPr>
        <w:t xml:space="preserve">14:15–14:45  </w:t>
      </w:r>
      <w:r>
        <w:t>Arteterapia w leczeniu traumy</w:t>
      </w:r>
      <w:r>
        <w:rPr>
          <w:i/>
        </w:rPr>
        <w:br/>
        <w:t>dr Agata Norek</w:t>
      </w:r>
    </w:p>
    <w:p w14:paraId="077447A7" w14:textId="77777777" w:rsidR="00EE4676" w:rsidRDefault="00000000">
      <w:r>
        <w:rPr>
          <w:b/>
        </w:rPr>
        <w:t xml:space="preserve">14:45–15:15  </w:t>
      </w:r>
      <w:r>
        <w:t>Dobre umieranie w praktyce Puckiego Hospicjum</w:t>
      </w:r>
      <w:r>
        <w:rPr>
          <w:i/>
        </w:rPr>
        <w:br/>
        <w:t>Monika Matwiejczyk-Czucha</w:t>
      </w:r>
    </w:p>
    <w:p w14:paraId="12ED7ABB" w14:textId="77777777" w:rsidR="00EE4676" w:rsidRDefault="00000000">
      <w:r>
        <w:rPr>
          <w:b/>
        </w:rPr>
        <w:t xml:space="preserve">15:15  </w:t>
      </w:r>
      <w:r>
        <w:t>Zakończenie konferencji</w:t>
      </w:r>
    </w:p>
    <w:p w14:paraId="3B8A2017" w14:textId="77777777" w:rsidR="00EE4676" w:rsidRDefault="00000000">
      <w:pPr>
        <w:pStyle w:val="Nagwek1"/>
      </w:pPr>
      <w:r>
        <w:t>WARSZTATY (piątek, 16:30–18:00)</w:t>
      </w:r>
    </w:p>
    <w:p w14:paraId="3CFDE91F" w14:textId="77777777" w:rsidR="00EE4676" w:rsidRDefault="00000000">
      <w:r>
        <w:t>1. Zaburzenia seksualne u pacjentów onkologicznych (do potwierdzenia z dr Mielewczykiem)</w:t>
      </w:r>
    </w:p>
    <w:p w14:paraId="73E53123" w14:textId="77777777" w:rsidR="00EE4676" w:rsidRDefault="00000000">
      <w:r>
        <w:t>2. Obsługa PEG-a i żywienie dojelitowe</w:t>
      </w:r>
    </w:p>
    <w:p w14:paraId="3A9AF49D" w14:textId="77777777" w:rsidR="00EE4676" w:rsidRDefault="00000000">
      <w:r>
        <w:t>3. Komunikacja w medycynie – z udziałem personelu i pacjentów (panel oparty na prawdziwych relacjach, zapis obowiązkowy)</w:t>
      </w:r>
    </w:p>
    <w:sectPr w:rsidR="00EE4676" w:rsidSect="00FF72B7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0686760">
    <w:abstractNumId w:val="8"/>
  </w:num>
  <w:num w:numId="2" w16cid:durableId="514076625">
    <w:abstractNumId w:val="6"/>
  </w:num>
  <w:num w:numId="3" w16cid:durableId="436827328">
    <w:abstractNumId w:val="5"/>
  </w:num>
  <w:num w:numId="4" w16cid:durableId="1841772932">
    <w:abstractNumId w:val="4"/>
  </w:num>
  <w:num w:numId="5" w16cid:durableId="1082795606">
    <w:abstractNumId w:val="7"/>
  </w:num>
  <w:num w:numId="6" w16cid:durableId="288753521">
    <w:abstractNumId w:val="3"/>
  </w:num>
  <w:num w:numId="7" w16cid:durableId="944733105">
    <w:abstractNumId w:val="2"/>
  </w:num>
  <w:num w:numId="8" w16cid:durableId="86461997">
    <w:abstractNumId w:val="1"/>
  </w:num>
  <w:num w:numId="9" w16cid:durableId="2267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C5EDE"/>
    <w:rsid w:val="00894691"/>
    <w:rsid w:val="00AA1D8D"/>
    <w:rsid w:val="00B47730"/>
    <w:rsid w:val="00CB0664"/>
    <w:rsid w:val="00EE4676"/>
    <w:rsid w:val="00FC693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FA020"/>
  <w14:defaultImageDpi w14:val="300"/>
  <w15:docId w15:val="{4F762132-7A08-4151-9993-AD4B5A19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Medpharma MEDPHARMA</cp:lastModifiedBy>
  <cp:revision>2</cp:revision>
  <cp:lastPrinted>2025-06-24T06:45:00Z</cp:lastPrinted>
  <dcterms:created xsi:type="dcterms:W3CDTF">2025-06-24T06:59:00Z</dcterms:created>
  <dcterms:modified xsi:type="dcterms:W3CDTF">2025-06-24T06:59:00Z</dcterms:modified>
  <cp:category/>
</cp:coreProperties>
</file>