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546D9" w14:textId="2BEE41EF" w:rsidR="00BA228E" w:rsidRPr="0017098A" w:rsidRDefault="00BA228E" w:rsidP="00BA228E">
      <w:pPr>
        <w:spacing w:after="120"/>
        <w:rPr>
          <w:rFonts w:asciiTheme="majorHAnsi" w:hAnsiTheme="majorHAnsi"/>
        </w:rPr>
      </w:pPr>
      <w:r w:rsidRPr="00BA228E">
        <w:t>9:</w:t>
      </w:r>
      <w:r w:rsidRPr="0017098A">
        <w:rPr>
          <w:rFonts w:asciiTheme="majorHAnsi" w:hAnsiTheme="majorHAnsi"/>
        </w:rPr>
        <w:t>00</w:t>
      </w:r>
      <w:r w:rsidR="006E1233">
        <w:rPr>
          <w:rFonts w:asciiTheme="majorHAnsi" w:hAnsiTheme="majorHAnsi"/>
        </w:rPr>
        <w:t>-9:50</w:t>
      </w:r>
      <w:r w:rsidRPr="0017098A">
        <w:rPr>
          <w:rFonts w:asciiTheme="majorHAnsi" w:hAnsiTheme="majorHAnsi"/>
        </w:rPr>
        <w:tab/>
        <w:t xml:space="preserve">             </w:t>
      </w:r>
      <w:r w:rsidRPr="0017098A">
        <w:rPr>
          <w:rFonts w:asciiTheme="majorHAnsi" w:hAnsiTheme="majorHAnsi"/>
        </w:rPr>
        <w:tab/>
        <w:t xml:space="preserve"> Rejestracja gości w recepcji konferencyjnej w Centrum Konferencyjnym Bania </w:t>
      </w:r>
    </w:p>
    <w:p w14:paraId="25E96842" w14:textId="77777777" w:rsidR="004C395B" w:rsidRPr="0017098A" w:rsidRDefault="004C395B" w:rsidP="00BA228E">
      <w:pPr>
        <w:spacing w:after="120"/>
        <w:rPr>
          <w:rFonts w:asciiTheme="majorHAnsi" w:hAnsiTheme="majorHAnsi"/>
        </w:rPr>
      </w:pPr>
    </w:p>
    <w:p w14:paraId="262D9FD5" w14:textId="62624FE5" w:rsidR="00BA228E" w:rsidRDefault="006E1233" w:rsidP="00BA228E">
      <w:pPr>
        <w:rPr>
          <w:rFonts w:asciiTheme="majorHAnsi" w:hAnsiTheme="majorHAnsi"/>
        </w:rPr>
      </w:pPr>
      <w:r>
        <w:rPr>
          <w:rFonts w:asciiTheme="majorHAnsi" w:hAnsiTheme="majorHAnsi"/>
        </w:rPr>
        <w:t>9:50-10:00</w:t>
      </w:r>
      <w:r w:rsidR="00BA228E" w:rsidRPr="0017098A">
        <w:rPr>
          <w:rFonts w:asciiTheme="majorHAnsi" w:hAnsiTheme="majorHAnsi"/>
        </w:rPr>
        <w:tab/>
      </w:r>
      <w:r w:rsidR="00BA228E" w:rsidRPr="0017098A">
        <w:rPr>
          <w:rFonts w:asciiTheme="majorHAnsi" w:hAnsiTheme="majorHAnsi"/>
        </w:rPr>
        <w:tab/>
        <w:t xml:space="preserve">Oficjalne otwarcie </w:t>
      </w:r>
      <w:r w:rsidR="00F26FBB" w:rsidRPr="00EC3500">
        <w:rPr>
          <w:rFonts w:asciiTheme="majorHAnsi" w:hAnsiTheme="majorHAnsi"/>
          <w:b/>
          <w:bCs/>
        </w:rPr>
        <w:t>HORYZONTÓW WIEDZY</w:t>
      </w:r>
      <w:r w:rsidR="00F26FBB">
        <w:rPr>
          <w:rFonts w:asciiTheme="majorHAnsi" w:hAnsiTheme="majorHAnsi"/>
        </w:rPr>
        <w:t xml:space="preserve"> </w:t>
      </w:r>
    </w:p>
    <w:p w14:paraId="022E7137" w14:textId="77777777" w:rsidR="003D5E16" w:rsidRDefault="003D5E16" w:rsidP="00BA228E">
      <w:pPr>
        <w:rPr>
          <w:rFonts w:asciiTheme="majorHAnsi" w:hAnsiTheme="majorHAnsi"/>
        </w:rPr>
      </w:pPr>
    </w:p>
    <w:p w14:paraId="5A331965" w14:textId="35DEE939" w:rsidR="003D5E16" w:rsidRPr="006E1233" w:rsidRDefault="003D5E16" w:rsidP="00BA228E">
      <w:pPr>
        <w:rPr>
          <w:rFonts w:asciiTheme="majorHAnsi" w:hAnsiTheme="majorHAnsi"/>
          <w:b/>
          <w:bCs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Pr="006E1233">
        <w:rPr>
          <w:rFonts w:asciiTheme="majorHAnsi" w:hAnsiTheme="majorHAnsi"/>
          <w:b/>
          <w:bCs/>
        </w:rPr>
        <w:t>Wykłady cz. I</w:t>
      </w:r>
    </w:p>
    <w:p w14:paraId="78D9413A" w14:textId="38DBD719" w:rsidR="00151513" w:rsidRPr="00885C79" w:rsidRDefault="004E5B92" w:rsidP="00C92C91">
      <w:pPr>
        <w:rPr>
          <w:rFonts w:eastAsia="Times New Roman" w:cs="Times New Roman"/>
          <w:b/>
          <w:bCs/>
          <w:kern w:val="0"/>
          <w:lang w:eastAsia="pl-PL"/>
          <w14:ligatures w14:val="none"/>
        </w:rPr>
      </w:pPr>
      <w:r w:rsidRPr="00885C79">
        <w:rPr>
          <w:rFonts w:asciiTheme="majorHAnsi" w:hAnsiTheme="majorHAnsi"/>
        </w:rPr>
        <w:t>10:00-</w:t>
      </w:r>
      <w:r w:rsidR="00C34A09" w:rsidRPr="00885C79">
        <w:rPr>
          <w:rFonts w:asciiTheme="majorHAnsi" w:hAnsiTheme="majorHAnsi"/>
        </w:rPr>
        <w:tab/>
      </w:r>
      <w:r w:rsidR="00AC6C73" w:rsidRPr="00885C79">
        <w:rPr>
          <w:rFonts w:asciiTheme="majorHAnsi" w:hAnsiTheme="majorHAnsi"/>
        </w:rPr>
        <w:t>11:00</w:t>
      </w:r>
      <w:r w:rsidR="00BA228E" w:rsidRPr="00885C79">
        <w:rPr>
          <w:rFonts w:asciiTheme="majorHAnsi" w:hAnsiTheme="majorHAnsi"/>
        </w:rPr>
        <w:tab/>
      </w:r>
      <w:r w:rsidR="00BE0E69" w:rsidRPr="00885C79">
        <w:rPr>
          <w:rFonts w:asciiTheme="majorHAnsi" w:hAnsiTheme="majorHAnsi"/>
        </w:rPr>
        <w:tab/>
      </w:r>
      <w:r w:rsidR="0017098A" w:rsidRPr="00885C79">
        <w:rPr>
          <w:rFonts w:eastAsia="Times New Roman" w:cs="Times New Roman"/>
          <w:b/>
          <w:bCs/>
          <w:kern w:val="0"/>
          <w:lang w:eastAsia="pl-PL"/>
          <w14:ligatures w14:val="none"/>
        </w:rPr>
        <w:t xml:space="preserve"> </w:t>
      </w:r>
      <w:r w:rsidR="00EC3500" w:rsidRPr="00EC3500">
        <w:rPr>
          <w:rFonts w:eastAsia="Times New Roman" w:cs="Times New Roman"/>
          <w:b/>
          <w:bCs/>
          <w:kern w:val="0"/>
          <w:lang w:eastAsia="pl-PL"/>
          <w14:ligatures w14:val="none"/>
        </w:rPr>
        <w:t>Wykład sponsorowany firmy</w:t>
      </w:r>
      <w:r w:rsidR="00EC3500">
        <w:rPr>
          <w:rFonts w:eastAsia="Times New Roman" w:cs="Times New Roman"/>
          <w:b/>
          <w:bCs/>
          <w:kern w:val="0"/>
          <w:lang w:eastAsia="pl-PL"/>
          <w14:ligatures w14:val="none"/>
        </w:rPr>
        <w:t xml:space="preserve"> </w:t>
      </w:r>
      <w:r w:rsidR="00151513" w:rsidRPr="00885C79">
        <w:rPr>
          <w:rFonts w:eastAsia="Times New Roman" w:cs="Times New Roman"/>
          <w:b/>
          <w:bCs/>
          <w:kern w:val="0"/>
          <w:lang w:eastAsia="pl-PL"/>
          <w14:ligatures w14:val="none"/>
        </w:rPr>
        <w:t xml:space="preserve">Eli </w:t>
      </w:r>
      <w:proofErr w:type="spellStart"/>
      <w:r w:rsidR="00151513" w:rsidRPr="00885C79">
        <w:rPr>
          <w:rFonts w:eastAsia="Times New Roman" w:cs="Times New Roman"/>
          <w:b/>
          <w:bCs/>
          <w:kern w:val="0"/>
          <w:lang w:eastAsia="pl-PL"/>
          <w14:ligatures w14:val="none"/>
        </w:rPr>
        <w:t>Lilly</w:t>
      </w:r>
      <w:proofErr w:type="spellEnd"/>
    </w:p>
    <w:p w14:paraId="729A79AB" w14:textId="2ED33D09" w:rsidR="00BE0E69" w:rsidRPr="00885C79" w:rsidRDefault="00B704F2" w:rsidP="00151513">
      <w:pPr>
        <w:ind w:left="1416" w:firstLine="708"/>
        <w:rPr>
          <w:rFonts w:eastAsia="Times New Roman" w:cs="Times New Roman"/>
          <w:b/>
          <w:bCs/>
          <w:kern w:val="0"/>
          <w:sz w:val="22"/>
          <w:szCs w:val="22"/>
          <w:u w:val="single"/>
          <w:lang w:eastAsia="pl-PL"/>
          <w14:ligatures w14:val="none"/>
        </w:rPr>
      </w:pPr>
      <w:r w:rsidRPr="00885C79">
        <w:rPr>
          <w:rFonts w:asciiTheme="majorHAnsi" w:hAnsiTheme="majorHAnsi"/>
          <w:u w:val="single"/>
        </w:rPr>
        <w:t xml:space="preserve">Warsztaty </w:t>
      </w:r>
      <w:r w:rsidR="00C92C91" w:rsidRPr="00885C79">
        <w:rPr>
          <w:rFonts w:asciiTheme="majorHAnsi" w:hAnsiTheme="majorHAnsi"/>
          <w:u w:val="single"/>
        </w:rPr>
        <w:t>„</w:t>
      </w:r>
      <w:r w:rsidR="00751400" w:rsidRPr="00885C79">
        <w:rPr>
          <w:rFonts w:asciiTheme="majorHAnsi" w:hAnsiTheme="majorHAnsi"/>
          <w:u w:val="single"/>
        </w:rPr>
        <w:t xml:space="preserve">Otyłość jako choroba przewlekła – rola farmaceuty w terapii </w:t>
      </w:r>
      <w:proofErr w:type="spellStart"/>
      <w:r w:rsidR="00751400" w:rsidRPr="00885C79">
        <w:rPr>
          <w:rFonts w:asciiTheme="majorHAnsi" w:hAnsiTheme="majorHAnsi"/>
          <w:u w:val="single"/>
        </w:rPr>
        <w:t>Mounjaro</w:t>
      </w:r>
      <w:proofErr w:type="spellEnd"/>
      <w:r w:rsidR="00C92C91" w:rsidRPr="00885C79">
        <w:rPr>
          <w:rFonts w:asciiTheme="majorHAnsi" w:hAnsiTheme="majorHAnsi"/>
          <w:u w:val="single"/>
        </w:rPr>
        <w:t>”</w:t>
      </w:r>
    </w:p>
    <w:p w14:paraId="7D851046" w14:textId="3A29D9EF" w:rsidR="00C92C91" w:rsidRPr="00885C79" w:rsidRDefault="00C92C91" w:rsidP="00BE0E69">
      <w:pPr>
        <w:ind w:left="1416" w:firstLine="708"/>
        <w:rPr>
          <w:rFonts w:asciiTheme="majorHAnsi" w:hAnsiTheme="majorHAnsi"/>
          <w:i/>
          <w:iCs/>
        </w:rPr>
      </w:pPr>
      <w:r w:rsidRPr="00885C79">
        <w:rPr>
          <w:rFonts w:asciiTheme="majorHAnsi" w:hAnsiTheme="majorHAnsi"/>
          <w:i/>
          <w:iCs/>
        </w:rPr>
        <w:t xml:space="preserve"> Prof. dr hab. n. med. Mariusz Wyleżoł</w:t>
      </w:r>
      <w:r w:rsidR="00BE0E69" w:rsidRPr="00885C79">
        <w:rPr>
          <w:rFonts w:asciiTheme="majorHAnsi" w:hAnsiTheme="majorHAnsi"/>
          <w:i/>
          <w:iCs/>
        </w:rPr>
        <w:t xml:space="preserve"> </w:t>
      </w:r>
      <w:proofErr w:type="gramStart"/>
      <w:r w:rsidR="00BE0E69" w:rsidRPr="00885C79">
        <w:rPr>
          <w:rFonts w:asciiTheme="majorHAnsi" w:hAnsiTheme="majorHAnsi"/>
          <w:i/>
          <w:iCs/>
        </w:rPr>
        <w:t>/  Dr</w:t>
      </w:r>
      <w:proofErr w:type="gramEnd"/>
      <w:r w:rsidR="00BE0E69" w:rsidRPr="00885C79">
        <w:rPr>
          <w:rFonts w:asciiTheme="majorHAnsi" w:hAnsiTheme="majorHAnsi"/>
          <w:i/>
          <w:iCs/>
        </w:rPr>
        <w:t xml:space="preserve"> n. med. i n. o </w:t>
      </w:r>
      <w:proofErr w:type="spellStart"/>
      <w:r w:rsidR="00BE0E69" w:rsidRPr="00885C79">
        <w:rPr>
          <w:rFonts w:asciiTheme="majorHAnsi" w:hAnsiTheme="majorHAnsi"/>
          <w:i/>
          <w:iCs/>
        </w:rPr>
        <w:t>zdr</w:t>
      </w:r>
      <w:proofErr w:type="spellEnd"/>
      <w:r w:rsidR="00BE0E69" w:rsidRPr="00885C79">
        <w:rPr>
          <w:rFonts w:asciiTheme="majorHAnsi" w:hAnsiTheme="majorHAnsi"/>
          <w:i/>
          <w:iCs/>
        </w:rPr>
        <w:t>. Szymon Suwała </w:t>
      </w:r>
    </w:p>
    <w:p w14:paraId="5B68A06E" w14:textId="77777777" w:rsidR="004E2CE7" w:rsidRPr="0017098A" w:rsidRDefault="004E2CE7" w:rsidP="004E2CE7">
      <w:pPr>
        <w:ind w:left="2124"/>
        <w:rPr>
          <w:rFonts w:asciiTheme="majorHAnsi" w:hAnsiTheme="majorHAnsi"/>
          <w:sz w:val="22"/>
          <w:szCs w:val="22"/>
        </w:rPr>
      </w:pPr>
      <w:r w:rsidRPr="0017098A">
        <w:rPr>
          <w:rFonts w:asciiTheme="majorHAnsi" w:hAnsiTheme="majorHAnsi"/>
          <w:sz w:val="22"/>
          <w:szCs w:val="22"/>
        </w:rPr>
        <w:t>1.       </w:t>
      </w:r>
      <w:r w:rsidRPr="0017098A">
        <w:rPr>
          <w:rFonts w:asciiTheme="majorHAnsi" w:hAnsiTheme="majorHAnsi"/>
          <w:b/>
          <w:bCs/>
          <w:sz w:val="22"/>
          <w:szCs w:val="22"/>
        </w:rPr>
        <w:t>Otyłość jako choroba przewlekła. </w:t>
      </w:r>
      <w:r w:rsidRPr="0017098A">
        <w:rPr>
          <w:rFonts w:asciiTheme="majorHAnsi" w:hAnsiTheme="majorHAnsi"/>
          <w:sz w:val="22"/>
          <w:szCs w:val="22"/>
        </w:rPr>
        <w:t>Kontekst epidemiologiczny w Polsce, dlaczego to nie „kwestia silnej woli”, miejsce farmakoterapii w kompleksowym leczeniu.</w:t>
      </w:r>
    </w:p>
    <w:p w14:paraId="57DF7D24" w14:textId="77777777" w:rsidR="004E2CE7" w:rsidRPr="0017098A" w:rsidRDefault="004E2CE7" w:rsidP="004E2CE7">
      <w:pPr>
        <w:ind w:left="2124"/>
        <w:rPr>
          <w:rFonts w:asciiTheme="majorHAnsi" w:hAnsiTheme="majorHAnsi"/>
          <w:sz w:val="22"/>
          <w:szCs w:val="22"/>
        </w:rPr>
      </w:pPr>
      <w:r w:rsidRPr="0017098A">
        <w:rPr>
          <w:rFonts w:asciiTheme="majorHAnsi" w:hAnsiTheme="majorHAnsi"/>
          <w:sz w:val="22"/>
          <w:szCs w:val="22"/>
        </w:rPr>
        <w:t>2.       </w:t>
      </w:r>
      <w:r w:rsidRPr="0017098A">
        <w:rPr>
          <w:rFonts w:asciiTheme="majorHAnsi" w:hAnsiTheme="majorHAnsi"/>
          <w:b/>
          <w:bCs/>
          <w:sz w:val="22"/>
          <w:szCs w:val="22"/>
        </w:rPr>
        <w:t>Mechanizm i miejsce farmakoterapii. </w:t>
      </w:r>
      <w:r w:rsidRPr="0017098A">
        <w:rPr>
          <w:rFonts w:asciiTheme="majorHAnsi" w:hAnsiTheme="majorHAnsi"/>
          <w:sz w:val="22"/>
          <w:szCs w:val="22"/>
        </w:rPr>
        <w:t>Jak działają nowoczesne terapie (mechanizm GIP/GLP-1), gdzie farmakoterapia wpisuje się w standardy leczenia </w:t>
      </w:r>
    </w:p>
    <w:p w14:paraId="33D0BE79" w14:textId="77777777" w:rsidR="004E2CE7" w:rsidRPr="0017098A" w:rsidRDefault="004E2CE7" w:rsidP="004E2CE7">
      <w:pPr>
        <w:ind w:left="2124"/>
        <w:rPr>
          <w:rFonts w:asciiTheme="majorHAnsi" w:hAnsiTheme="majorHAnsi"/>
          <w:sz w:val="22"/>
          <w:szCs w:val="22"/>
        </w:rPr>
      </w:pPr>
      <w:r w:rsidRPr="0017098A">
        <w:rPr>
          <w:rFonts w:asciiTheme="majorHAnsi" w:hAnsiTheme="majorHAnsi"/>
          <w:sz w:val="22"/>
          <w:szCs w:val="22"/>
        </w:rPr>
        <w:t>3.       </w:t>
      </w:r>
      <w:r w:rsidRPr="0017098A">
        <w:rPr>
          <w:rFonts w:asciiTheme="majorHAnsi" w:hAnsiTheme="majorHAnsi"/>
          <w:b/>
          <w:bCs/>
          <w:sz w:val="22"/>
          <w:szCs w:val="22"/>
        </w:rPr>
        <w:t>Fakty i mity terapii. </w:t>
      </w:r>
      <w:r w:rsidRPr="0017098A">
        <w:rPr>
          <w:rFonts w:asciiTheme="majorHAnsi" w:hAnsiTheme="majorHAnsi"/>
          <w:sz w:val="22"/>
          <w:szCs w:val="22"/>
        </w:rPr>
        <w:t>„Lek na odchudzanie” vs terapia choroby przewlekłej; kwestia efektu jo-jo; bezpieczeństwo; oczekiwania pacjenta vs rzeczywistość; ryzyko samoleczenia i źródeł spoza legalnego łańcucha.</w:t>
      </w:r>
    </w:p>
    <w:p w14:paraId="6A27ED1D" w14:textId="77777777" w:rsidR="004E2CE7" w:rsidRPr="0017098A" w:rsidRDefault="004E2CE7" w:rsidP="004E2CE7">
      <w:pPr>
        <w:ind w:left="2124"/>
        <w:rPr>
          <w:rFonts w:asciiTheme="majorHAnsi" w:hAnsiTheme="majorHAnsi"/>
          <w:sz w:val="22"/>
          <w:szCs w:val="22"/>
        </w:rPr>
      </w:pPr>
      <w:r w:rsidRPr="0017098A">
        <w:rPr>
          <w:rFonts w:asciiTheme="majorHAnsi" w:hAnsiTheme="majorHAnsi"/>
          <w:sz w:val="22"/>
          <w:szCs w:val="22"/>
        </w:rPr>
        <w:t>4.       </w:t>
      </w:r>
      <w:r w:rsidRPr="0017098A">
        <w:rPr>
          <w:rFonts w:asciiTheme="majorHAnsi" w:hAnsiTheme="majorHAnsi"/>
          <w:b/>
          <w:bCs/>
          <w:sz w:val="22"/>
          <w:szCs w:val="22"/>
        </w:rPr>
        <w:t>Rola farmaceuty: edukacja i adherencja. </w:t>
      </w:r>
      <w:r w:rsidRPr="0017098A">
        <w:rPr>
          <w:rFonts w:asciiTheme="majorHAnsi" w:hAnsiTheme="majorHAnsi"/>
          <w:sz w:val="22"/>
          <w:szCs w:val="22"/>
        </w:rPr>
        <w:t>Narzędzia rozmowy przy okienku, wsparcie techniki podania i przechowywania, zarządzanie oczekiwaniami, rozpoznawanie i komunikowanie działań niepożądanych, budowanie wytrwania w terapii.</w:t>
      </w:r>
    </w:p>
    <w:p w14:paraId="18C0647A" w14:textId="77777777" w:rsidR="004E2CE7" w:rsidRPr="0017098A" w:rsidRDefault="004E2CE7" w:rsidP="004E2CE7">
      <w:pPr>
        <w:ind w:left="1416" w:firstLine="708"/>
        <w:rPr>
          <w:rFonts w:asciiTheme="majorHAnsi" w:hAnsiTheme="majorHAnsi"/>
          <w:sz w:val="22"/>
          <w:szCs w:val="22"/>
        </w:rPr>
      </w:pPr>
      <w:r w:rsidRPr="0017098A">
        <w:rPr>
          <w:rFonts w:asciiTheme="majorHAnsi" w:hAnsiTheme="majorHAnsi"/>
          <w:sz w:val="22"/>
          <w:szCs w:val="22"/>
        </w:rPr>
        <w:t>5.       </w:t>
      </w:r>
      <w:r w:rsidRPr="0017098A">
        <w:rPr>
          <w:rFonts w:asciiTheme="majorHAnsi" w:hAnsiTheme="majorHAnsi"/>
          <w:b/>
          <w:bCs/>
          <w:sz w:val="22"/>
          <w:szCs w:val="22"/>
        </w:rPr>
        <w:t xml:space="preserve">Scenariusze praktyczne / </w:t>
      </w:r>
      <w:proofErr w:type="spellStart"/>
      <w:r w:rsidRPr="0017098A">
        <w:rPr>
          <w:rFonts w:asciiTheme="majorHAnsi" w:hAnsiTheme="majorHAnsi"/>
          <w:b/>
          <w:bCs/>
          <w:sz w:val="22"/>
          <w:szCs w:val="22"/>
        </w:rPr>
        <w:t>case</w:t>
      </w:r>
      <w:proofErr w:type="spellEnd"/>
      <w:r w:rsidRPr="0017098A">
        <w:rPr>
          <w:rFonts w:asciiTheme="majorHAnsi" w:hAnsiTheme="majorHAnsi"/>
          <w:b/>
          <w:bCs/>
          <w:sz w:val="22"/>
          <w:szCs w:val="22"/>
        </w:rPr>
        <w:t xml:space="preserve"> </w:t>
      </w:r>
      <w:proofErr w:type="spellStart"/>
      <w:r w:rsidRPr="0017098A">
        <w:rPr>
          <w:rFonts w:asciiTheme="majorHAnsi" w:hAnsiTheme="majorHAnsi"/>
          <w:b/>
          <w:bCs/>
          <w:sz w:val="22"/>
          <w:szCs w:val="22"/>
        </w:rPr>
        <w:t>studies</w:t>
      </w:r>
      <w:proofErr w:type="spellEnd"/>
      <w:r w:rsidRPr="0017098A">
        <w:rPr>
          <w:rFonts w:asciiTheme="majorHAnsi" w:hAnsiTheme="majorHAnsi"/>
          <w:b/>
          <w:bCs/>
          <w:sz w:val="22"/>
          <w:szCs w:val="22"/>
        </w:rPr>
        <w:t>. </w:t>
      </w:r>
      <w:r w:rsidRPr="0017098A">
        <w:rPr>
          <w:rFonts w:asciiTheme="majorHAnsi" w:hAnsiTheme="majorHAnsi"/>
          <w:sz w:val="22"/>
          <w:szCs w:val="22"/>
        </w:rPr>
        <w:t>Typowe sytuacje przy pierwszym wydaniu i przy kontynuacji terapii.</w:t>
      </w:r>
    </w:p>
    <w:p w14:paraId="27DB6839" w14:textId="77777777" w:rsidR="004E2CE7" w:rsidRDefault="004E2CE7" w:rsidP="004E2CE7">
      <w:pPr>
        <w:ind w:left="1416" w:firstLine="708"/>
        <w:rPr>
          <w:rFonts w:asciiTheme="majorHAnsi" w:hAnsiTheme="majorHAnsi"/>
          <w:sz w:val="22"/>
          <w:szCs w:val="22"/>
        </w:rPr>
      </w:pPr>
      <w:r w:rsidRPr="0017098A">
        <w:rPr>
          <w:rFonts w:asciiTheme="majorHAnsi" w:hAnsiTheme="majorHAnsi"/>
          <w:sz w:val="22"/>
          <w:szCs w:val="22"/>
        </w:rPr>
        <w:t>6.       </w:t>
      </w:r>
      <w:r w:rsidRPr="0017098A">
        <w:rPr>
          <w:rFonts w:asciiTheme="majorHAnsi" w:hAnsiTheme="majorHAnsi"/>
          <w:b/>
          <w:bCs/>
          <w:sz w:val="22"/>
          <w:szCs w:val="22"/>
        </w:rPr>
        <w:t>Panel dyskusyjny i Q&amp;A. </w:t>
      </w:r>
      <w:r w:rsidRPr="0017098A">
        <w:rPr>
          <w:rFonts w:asciiTheme="majorHAnsi" w:hAnsiTheme="majorHAnsi"/>
          <w:sz w:val="22"/>
          <w:szCs w:val="22"/>
        </w:rPr>
        <w:t>Otwarte pytania uczestników do panelu ekspertów.</w:t>
      </w:r>
    </w:p>
    <w:p w14:paraId="46FC2F5F" w14:textId="73CC0D85" w:rsidR="00151513" w:rsidRPr="00885C79" w:rsidRDefault="009C5C9A" w:rsidP="009C5C9A">
      <w:pPr>
        <w:rPr>
          <w:rFonts w:asciiTheme="majorHAnsi" w:hAnsiTheme="majorHAnsi"/>
        </w:rPr>
      </w:pPr>
      <w:r w:rsidRPr="00885C79">
        <w:rPr>
          <w:rFonts w:asciiTheme="majorHAnsi" w:hAnsiTheme="majorHAnsi"/>
        </w:rPr>
        <w:t>11:00-11:30</w:t>
      </w:r>
      <w:r w:rsidRPr="00885C79">
        <w:rPr>
          <w:rFonts w:asciiTheme="majorHAnsi" w:hAnsiTheme="majorHAnsi"/>
        </w:rPr>
        <w:tab/>
      </w:r>
      <w:r w:rsidRPr="00885C79">
        <w:rPr>
          <w:rFonts w:asciiTheme="majorHAnsi" w:hAnsiTheme="majorHAnsi"/>
        </w:rPr>
        <w:tab/>
      </w:r>
      <w:proofErr w:type="spellStart"/>
      <w:r w:rsidR="00151513" w:rsidRPr="00885C79">
        <w:rPr>
          <w:rFonts w:asciiTheme="majorHAnsi" w:hAnsiTheme="majorHAnsi"/>
          <w:b/>
          <w:bCs/>
        </w:rPr>
        <w:t>Bionorica</w:t>
      </w:r>
      <w:proofErr w:type="spellEnd"/>
      <w:r w:rsidR="00151513" w:rsidRPr="00885C79">
        <w:rPr>
          <w:rFonts w:asciiTheme="majorHAnsi" w:hAnsiTheme="majorHAnsi"/>
          <w:b/>
          <w:bCs/>
        </w:rPr>
        <w:t xml:space="preserve"> </w:t>
      </w:r>
    </w:p>
    <w:p w14:paraId="13ED106E" w14:textId="18073111" w:rsidR="009C5C9A" w:rsidRPr="00885C79" w:rsidRDefault="00107656" w:rsidP="00151513">
      <w:pPr>
        <w:ind w:left="1416" w:firstLine="708"/>
        <w:rPr>
          <w:rFonts w:asciiTheme="majorHAnsi" w:hAnsiTheme="majorHAnsi"/>
          <w:u w:val="single"/>
        </w:rPr>
      </w:pPr>
      <w:r>
        <w:rPr>
          <w:rFonts w:asciiTheme="majorHAnsi" w:hAnsiTheme="majorHAnsi"/>
          <w:u w:val="single"/>
        </w:rPr>
        <w:t xml:space="preserve">Wykład </w:t>
      </w:r>
      <w:r w:rsidR="009C5C9A" w:rsidRPr="00885C79">
        <w:rPr>
          <w:rFonts w:asciiTheme="majorHAnsi" w:hAnsiTheme="majorHAnsi"/>
          <w:u w:val="single"/>
        </w:rPr>
        <w:t>"Fitoinżynieria w leczeniu chorób ukł</w:t>
      </w:r>
      <w:r w:rsidR="00885C79">
        <w:rPr>
          <w:rFonts w:asciiTheme="majorHAnsi" w:hAnsiTheme="majorHAnsi"/>
          <w:u w:val="single"/>
        </w:rPr>
        <w:t>adu</w:t>
      </w:r>
      <w:r w:rsidR="009C5C9A" w:rsidRPr="00885C79">
        <w:rPr>
          <w:rFonts w:asciiTheme="majorHAnsi" w:hAnsiTheme="majorHAnsi"/>
          <w:u w:val="single"/>
        </w:rPr>
        <w:t xml:space="preserve"> oddechowego i moczowego"</w:t>
      </w:r>
    </w:p>
    <w:p w14:paraId="089C025D" w14:textId="5382B617" w:rsidR="009C5C9A" w:rsidRPr="00885C79" w:rsidRDefault="009C5C9A" w:rsidP="009C5C9A">
      <w:pPr>
        <w:ind w:left="1416" w:firstLine="708"/>
        <w:rPr>
          <w:rFonts w:asciiTheme="majorHAnsi" w:hAnsiTheme="majorHAnsi"/>
          <w:i/>
          <w:iCs/>
        </w:rPr>
      </w:pPr>
      <w:r w:rsidRPr="00885C79">
        <w:rPr>
          <w:rFonts w:asciiTheme="majorHAnsi" w:hAnsiTheme="majorHAnsi"/>
          <w:i/>
          <w:iCs/>
        </w:rPr>
        <w:t>Dr n. farm. Aldona Adamska-Szewczyk</w:t>
      </w:r>
    </w:p>
    <w:p w14:paraId="3B4BE38A" w14:textId="77777777" w:rsidR="003D5E16" w:rsidRPr="0017098A" w:rsidRDefault="003D5E16" w:rsidP="009C5C9A">
      <w:pPr>
        <w:ind w:left="1416" w:firstLine="708"/>
        <w:rPr>
          <w:rFonts w:asciiTheme="majorHAnsi" w:hAnsiTheme="majorHAnsi"/>
        </w:rPr>
      </w:pPr>
    </w:p>
    <w:p w14:paraId="12C39D41" w14:textId="31923439" w:rsidR="00A22E47" w:rsidRDefault="00B435F0" w:rsidP="00B435F0">
      <w:pPr>
        <w:rPr>
          <w:rFonts w:asciiTheme="majorHAnsi" w:hAnsiTheme="majorHAnsi"/>
        </w:rPr>
      </w:pPr>
      <w:r>
        <w:rPr>
          <w:rFonts w:asciiTheme="majorHAnsi" w:hAnsiTheme="majorHAnsi"/>
        </w:rPr>
        <w:t>11:30-12:00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="009C5C9A">
        <w:rPr>
          <w:rFonts w:asciiTheme="majorHAnsi" w:hAnsiTheme="majorHAnsi"/>
        </w:rPr>
        <w:t>Przerwa kawowa</w:t>
      </w:r>
    </w:p>
    <w:p w14:paraId="5FE4872A" w14:textId="5B5836BD" w:rsidR="003D5E16" w:rsidRDefault="006E1233" w:rsidP="00B435F0">
      <w:pPr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</w:p>
    <w:p w14:paraId="37758568" w14:textId="26847AB1" w:rsidR="006E1233" w:rsidRPr="00D14EE6" w:rsidRDefault="006E1233" w:rsidP="00B435F0">
      <w:pPr>
        <w:rPr>
          <w:rFonts w:asciiTheme="majorHAnsi" w:hAnsiTheme="majorHAnsi"/>
          <w:b/>
          <w:bCs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Pr="00D14EE6">
        <w:rPr>
          <w:rFonts w:asciiTheme="majorHAnsi" w:hAnsiTheme="majorHAnsi"/>
          <w:b/>
          <w:bCs/>
        </w:rPr>
        <w:t xml:space="preserve">Wykłady cz. II </w:t>
      </w:r>
    </w:p>
    <w:p w14:paraId="188871A6" w14:textId="5010C879" w:rsidR="006E1233" w:rsidRDefault="00607FE4" w:rsidP="003D5E16">
      <w:pPr>
        <w:rPr>
          <w:rFonts w:asciiTheme="majorHAnsi" w:hAnsiTheme="majorHAnsi"/>
        </w:rPr>
      </w:pPr>
      <w:r>
        <w:rPr>
          <w:rFonts w:asciiTheme="majorHAnsi" w:hAnsiTheme="majorHAnsi"/>
        </w:rPr>
        <w:t>1</w:t>
      </w:r>
      <w:r w:rsidR="00B435F0">
        <w:rPr>
          <w:rFonts w:asciiTheme="majorHAnsi" w:hAnsiTheme="majorHAnsi"/>
        </w:rPr>
        <w:t>2</w:t>
      </w:r>
      <w:r>
        <w:rPr>
          <w:rFonts w:asciiTheme="majorHAnsi" w:hAnsiTheme="majorHAnsi"/>
        </w:rPr>
        <w:t>:00</w:t>
      </w:r>
      <w:r w:rsidR="00B435F0">
        <w:rPr>
          <w:rFonts w:asciiTheme="majorHAnsi" w:hAnsiTheme="majorHAnsi"/>
        </w:rPr>
        <w:t>-13:00</w:t>
      </w:r>
      <w:r w:rsidR="00B435F0">
        <w:rPr>
          <w:rFonts w:asciiTheme="majorHAnsi" w:hAnsiTheme="majorHAnsi"/>
        </w:rPr>
        <w:tab/>
      </w:r>
      <w:r w:rsidR="00B435F0">
        <w:rPr>
          <w:rFonts w:asciiTheme="majorHAnsi" w:hAnsiTheme="majorHAnsi"/>
        </w:rPr>
        <w:tab/>
      </w:r>
      <w:r w:rsidR="00EC3500">
        <w:rPr>
          <w:rFonts w:asciiTheme="majorHAnsi" w:hAnsiTheme="majorHAnsi"/>
          <w:b/>
          <w:bCs/>
        </w:rPr>
        <w:t>Kariera Farmaceuty</w:t>
      </w:r>
    </w:p>
    <w:p w14:paraId="7C09D09B" w14:textId="6E644A6F" w:rsidR="00AC6C73" w:rsidRPr="00885C79" w:rsidRDefault="00AC6C73" w:rsidP="006E1233">
      <w:pPr>
        <w:ind w:left="1416" w:firstLine="708"/>
        <w:rPr>
          <w:rFonts w:asciiTheme="majorHAnsi" w:hAnsiTheme="majorHAnsi"/>
          <w:u w:val="single"/>
        </w:rPr>
      </w:pPr>
      <w:proofErr w:type="gramStart"/>
      <w:r w:rsidRPr="00885C79">
        <w:rPr>
          <w:rFonts w:asciiTheme="majorHAnsi" w:hAnsiTheme="majorHAnsi"/>
          <w:u w:val="single"/>
        </w:rPr>
        <w:t>Warsztaty  „</w:t>
      </w:r>
      <w:proofErr w:type="gramEnd"/>
      <w:r w:rsidRPr="00885C79">
        <w:rPr>
          <w:rFonts w:asciiTheme="majorHAnsi" w:hAnsiTheme="majorHAnsi"/>
          <w:u w:val="single"/>
        </w:rPr>
        <w:t>Nowoczesna opieka farmaceutyczna w praktyce aptecznej”</w:t>
      </w:r>
      <w:r w:rsidRPr="00885C79">
        <w:rPr>
          <w:rFonts w:asciiTheme="majorHAnsi" w:hAnsiTheme="majorHAnsi"/>
          <w:u w:val="single"/>
        </w:rPr>
        <w:t> </w:t>
      </w:r>
    </w:p>
    <w:p w14:paraId="1F94C784" w14:textId="00A4A93E" w:rsidR="00AC6C73" w:rsidRPr="00885C79" w:rsidRDefault="000137E9" w:rsidP="00AC6C73">
      <w:pPr>
        <w:ind w:left="1416" w:firstLine="708"/>
        <w:rPr>
          <w:rFonts w:asciiTheme="majorHAnsi" w:hAnsiTheme="majorHAnsi"/>
          <w:i/>
          <w:iCs/>
        </w:rPr>
      </w:pPr>
      <w:r>
        <w:rPr>
          <w:rFonts w:asciiTheme="majorHAnsi" w:hAnsiTheme="majorHAnsi"/>
          <w:i/>
          <w:iCs/>
        </w:rPr>
        <w:t>mgr</w:t>
      </w:r>
      <w:r w:rsidR="00AC6C73" w:rsidRPr="00885C79">
        <w:rPr>
          <w:rFonts w:asciiTheme="majorHAnsi" w:hAnsiTheme="majorHAnsi"/>
          <w:i/>
          <w:iCs/>
        </w:rPr>
        <w:t xml:space="preserve"> farm. </w:t>
      </w:r>
      <w:r w:rsidR="00CA6BBC">
        <w:rPr>
          <w:rFonts w:asciiTheme="majorHAnsi" w:hAnsiTheme="majorHAnsi"/>
          <w:i/>
          <w:iCs/>
        </w:rPr>
        <w:t>Małgorzata Pytlik</w:t>
      </w:r>
    </w:p>
    <w:p w14:paraId="29B6DA83" w14:textId="77777777" w:rsidR="00AC6C73" w:rsidRDefault="00AC6C73" w:rsidP="00AC6C73">
      <w:pPr>
        <w:pStyle w:val="Akapitzlist"/>
        <w:numPr>
          <w:ilvl w:val="0"/>
          <w:numId w:val="8"/>
        </w:numPr>
        <w:rPr>
          <w:sz w:val="22"/>
          <w:szCs w:val="22"/>
        </w:rPr>
      </w:pPr>
      <w:r w:rsidRPr="001A2A40">
        <w:rPr>
          <w:b/>
          <w:bCs/>
          <w:sz w:val="22"/>
          <w:szCs w:val="22"/>
        </w:rPr>
        <w:t>Od teorii do praktyki</w:t>
      </w:r>
      <w:r w:rsidRPr="001A2A40">
        <w:rPr>
          <w:sz w:val="22"/>
          <w:szCs w:val="22"/>
        </w:rPr>
        <w:t xml:space="preserve"> – skuteczna opieka nad pacjentem w aptece.</w:t>
      </w:r>
    </w:p>
    <w:p w14:paraId="66E998F9" w14:textId="77777777" w:rsidR="00AC6C73" w:rsidRPr="001A2A40" w:rsidRDefault="00AC6C73" w:rsidP="00AC6C73">
      <w:pPr>
        <w:pStyle w:val="Akapitzlist"/>
        <w:ind w:left="2486"/>
        <w:rPr>
          <w:sz w:val="22"/>
          <w:szCs w:val="22"/>
        </w:rPr>
      </w:pPr>
    </w:p>
    <w:p w14:paraId="2A9E69F1" w14:textId="77777777" w:rsidR="00AC6C73" w:rsidRDefault="00AC6C73" w:rsidP="00AC6C73">
      <w:pPr>
        <w:pStyle w:val="Akapitzlist"/>
        <w:numPr>
          <w:ilvl w:val="0"/>
          <w:numId w:val="8"/>
        </w:numPr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</w:pPr>
      <w:r w:rsidRPr="001A2A40">
        <w:rPr>
          <w:rFonts w:eastAsia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Ćwiczenia</w:t>
      </w:r>
      <w:r w:rsidRPr="001A2A40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 xml:space="preserve"> - studia przypadków i gotowe rozwiązania do wykorzystania w aptece. </w:t>
      </w:r>
    </w:p>
    <w:p w14:paraId="1A530218" w14:textId="77777777" w:rsidR="00AC6C73" w:rsidRPr="001A2A40" w:rsidRDefault="00AC6C73" w:rsidP="00AC6C73">
      <w:pPr>
        <w:pStyle w:val="Akapitzlist"/>
        <w:ind w:left="2486"/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</w:pPr>
    </w:p>
    <w:p w14:paraId="7D840764" w14:textId="5E07A34D" w:rsidR="00AC6C73" w:rsidRDefault="00AC6C73" w:rsidP="00AC6C73">
      <w:pPr>
        <w:pStyle w:val="Akapitzlist"/>
        <w:numPr>
          <w:ilvl w:val="0"/>
          <w:numId w:val="8"/>
        </w:numPr>
        <w:rPr>
          <w:rFonts w:eastAsia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  <w:r w:rsidRPr="001A2A40">
        <w:rPr>
          <w:rFonts w:eastAsia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 xml:space="preserve">Panel dyskusyjny </w:t>
      </w:r>
      <w:r w:rsidR="00D14EE6">
        <w:rPr>
          <w:rFonts w:eastAsia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/ Q&amp;A</w:t>
      </w:r>
    </w:p>
    <w:p w14:paraId="6F932BF2" w14:textId="77777777" w:rsidR="00AC6C73" w:rsidRDefault="00AC6C73" w:rsidP="00BE0E69">
      <w:pPr>
        <w:ind w:left="1416" w:firstLine="708"/>
        <w:rPr>
          <w:rFonts w:asciiTheme="majorHAnsi" w:hAnsiTheme="majorHAnsi"/>
        </w:rPr>
      </w:pPr>
    </w:p>
    <w:p w14:paraId="20056B97" w14:textId="16F0CE0E" w:rsidR="00A22E47" w:rsidRPr="006E1233" w:rsidRDefault="001544F5" w:rsidP="001544F5">
      <w:pPr>
        <w:ind w:left="2124" w:hanging="2124"/>
        <w:rPr>
          <w:rFonts w:asciiTheme="majorHAnsi" w:hAnsiTheme="majorHAnsi"/>
          <w:b/>
          <w:bCs/>
        </w:rPr>
      </w:pPr>
      <w:r>
        <w:rPr>
          <w:rFonts w:asciiTheme="majorHAnsi" w:hAnsiTheme="majorHAnsi"/>
        </w:rPr>
        <w:t>13:00-13:30</w:t>
      </w:r>
      <w:r>
        <w:rPr>
          <w:rFonts w:asciiTheme="majorHAnsi" w:hAnsiTheme="majorHAnsi"/>
        </w:rPr>
        <w:tab/>
      </w:r>
      <w:proofErr w:type="spellStart"/>
      <w:r w:rsidR="00A22E47" w:rsidRPr="006E1233">
        <w:rPr>
          <w:rFonts w:asciiTheme="majorHAnsi" w:hAnsiTheme="majorHAnsi"/>
          <w:b/>
          <w:bCs/>
        </w:rPr>
        <w:t>Modum</w:t>
      </w:r>
      <w:proofErr w:type="spellEnd"/>
      <w:r w:rsidR="00A22E47" w:rsidRPr="006E1233">
        <w:rPr>
          <w:rFonts w:asciiTheme="majorHAnsi" w:hAnsiTheme="majorHAnsi"/>
          <w:b/>
          <w:bCs/>
        </w:rPr>
        <w:t xml:space="preserve"> Pharma</w:t>
      </w:r>
    </w:p>
    <w:p w14:paraId="4EEA4281" w14:textId="165760DB" w:rsidR="009822B7" w:rsidRPr="00885C79" w:rsidRDefault="00107656" w:rsidP="00A22E47">
      <w:pPr>
        <w:ind w:left="2124"/>
        <w:rPr>
          <w:rFonts w:asciiTheme="majorHAnsi" w:hAnsiTheme="majorHAnsi"/>
          <w:u w:val="single"/>
        </w:rPr>
      </w:pPr>
      <w:r>
        <w:rPr>
          <w:rFonts w:asciiTheme="majorHAnsi" w:hAnsiTheme="majorHAnsi"/>
          <w:u w:val="single"/>
        </w:rPr>
        <w:t>Wykład „</w:t>
      </w:r>
      <w:proofErr w:type="spellStart"/>
      <w:r w:rsidR="001544F5" w:rsidRPr="00885C79">
        <w:rPr>
          <w:rFonts w:asciiTheme="majorHAnsi" w:hAnsiTheme="majorHAnsi"/>
          <w:u w:val="single"/>
        </w:rPr>
        <w:t>Cannabis</w:t>
      </w:r>
      <w:proofErr w:type="spellEnd"/>
      <w:r w:rsidR="001544F5" w:rsidRPr="00885C79">
        <w:rPr>
          <w:rFonts w:asciiTheme="majorHAnsi" w:hAnsiTheme="majorHAnsi"/>
          <w:u w:val="single"/>
        </w:rPr>
        <w:t xml:space="preserve"> medyczny w praktyce farmaceutycznej – bezpieczna terapia, opieka nad pacjentem i wyzwania codziennej praktyki</w:t>
      </w:r>
      <w:r>
        <w:rPr>
          <w:rFonts w:asciiTheme="majorHAnsi" w:hAnsiTheme="majorHAnsi"/>
          <w:u w:val="single"/>
        </w:rPr>
        <w:t>”</w:t>
      </w:r>
    </w:p>
    <w:p w14:paraId="1342E4C0" w14:textId="5380AF6E" w:rsidR="00A672BF" w:rsidRPr="00885C79" w:rsidRDefault="00160696" w:rsidP="003D5E16">
      <w:pPr>
        <w:ind w:left="2124"/>
        <w:rPr>
          <w:rFonts w:asciiTheme="majorHAnsi" w:hAnsiTheme="majorHAnsi"/>
          <w:i/>
          <w:iCs/>
        </w:rPr>
      </w:pPr>
      <w:r>
        <w:rPr>
          <w:rFonts w:asciiTheme="majorHAnsi" w:hAnsiTheme="majorHAnsi"/>
          <w:i/>
          <w:iCs/>
        </w:rPr>
        <w:t>mgr farm.</w:t>
      </w:r>
      <w:r w:rsidR="00CA6BBC">
        <w:rPr>
          <w:rFonts w:asciiTheme="majorHAnsi" w:hAnsiTheme="majorHAnsi"/>
          <w:i/>
          <w:iCs/>
        </w:rPr>
        <w:t xml:space="preserve"> </w:t>
      </w:r>
      <w:r w:rsidR="00025C4F" w:rsidRPr="00885C79">
        <w:rPr>
          <w:rFonts w:asciiTheme="majorHAnsi" w:hAnsiTheme="majorHAnsi"/>
          <w:i/>
          <w:iCs/>
        </w:rPr>
        <w:t>Monika Mikosik</w:t>
      </w:r>
    </w:p>
    <w:p w14:paraId="5D71BD67" w14:textId="77777777" w:rsidR="006E1233" w:rsidRPr="0017098A" w:rsidRDefault="006E1233" w:rsidP="003D5E16">
      <w:pPr>
        <w:ind w:left="2124"/>
        <w:rPr>
          <w:rFonts w:asciiTheme="majorHAnsi" w:hAnsiTheme="majorHAnsi"/>
        </w:rPr>
      </w:pPr>
    </w:p>
    <w:p w14:paraId="740D968A" w14:textId="33B5CFB8" w:rsidR="00E379C6" w:rsidRPr="0017098A" w:rsidRDefault="003A6BA9" w:rsidP="00E379C6">
      <w:pPr>
        <w:rPr>
          <w:rFonts w:asciiTheme="majorHAnsi" w:hAnsiTheme="majorHAnsi"/>
        </w:rPr>
      </w:pPr>
      <w:r>
        <w:rPr>
          <w:rFonts w:asciiTheme="majorHAnsi" w:hAnsiTheme="majorHAnsi"/>
        </w:rPr>
        <w:t>13:30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="00E379C6" w:rsidRPr="0017098A">
        <w:rPr>
          <w:rFonts w:asciiTheme="majorHAnsi" w:hAnsiTheme="majorHAnsi"/>
        </w:rPr>
        <w:tab/>
        <w:t xml:space="preserve">Zakończenie </w:t>
      </w:r>
      <w:r w:rsidR="00062ED2">
        <w:rPr>
          <w:rFonts w:asciiTheme="majorHAnsi" w:hAnsiTheme="majorHAnsi"/>
        </w:rPr>
        <w:t xml:space="preserve">konferencji </w:t>
      </w:r>
    </w:p>
    <w:p w14:paraId="00B33413" w14:textId="4855128F" w:rsidR="00B704F2" w:rsidRPr="0017098A" w:rsidRDefault="00A672BF" w:rsidP="0010280B">
      <w:pPr>
        <w:rPr>
          <w:rFonts w:asciiTheme="majorHAnsi" w:hAnsiTheme="majorHAnsi"/>
        </w:rPr>
      </w:pPr>
      <w:r w:rsidRPr="0017098A">
        <w:rPr>
          <w:rFonts w:asciiTheme="majorHAnsi" w:hAnsiTheme="majorHAnsi"/>
        </w:rPr>
        <w:tab/>
      </w:r>
      <w:r w:rsidRPr="0017098A">
        <w:rPr>
          <w:rFonts w:asciiTheme="majorHAnsi" w:hAnsiTheme="majorHAnsi"/>
        </w:rPr>
        <w:tab/>
      </w:r>
    </w:p>
    <w:p w14:paraId="144CD42B" w14:textId="0AB54E15" w:rsidR="00751400" w:rsidRPr="0017098A" w:rsidRDefault="00751400" w:rsidP="009B79EA">
      <w:pPr>
        <w:rPr>
          <w:rFonts w:asciiTheme="majorHAnsi" w:hAnsiTheme="majorHAnsi"/>
        </w:rPr>
      </w:pPr>
    </w:p>
    <w:p w14:paraId="1CF1FA69" w14:textId="77777777" w:rsidR="00751400" w:rsidRDefault="00751400" w:rsidP="009B79EA"/>
    <w:p w14:paraId="0BF3063C" w14:textId="77777777" w:rsidR="00BA228E" w:rsidRPr="00BA228E" w:rsidRDefault="00BA228E" w:rsidP="00BA228E"/>
    <w:sectPr w:rsidR="00BA228E" w:rsidRPr="00BA228E" w:rsidSect="00BA228E">
      <w:pgSz w:w="16838" w:h="23811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91B82"/>
    <w:multiLevelType w:val="multilevel"/>
    <w:tmpl w:val="15E0B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E93131"/>
    <w:multiLevelType w:val="hybridMultilevel"/>
    <w:tmpl w:val="DB4CA7E2"/>
    <w:lvl w:ilvl="0" w:tplc="A7BC5CEA">
      <w:start w:val="1"/>
      <w:numFmt w:val="decimal"/>
      <w:lvlText w:val="%1."/>
      <w:lvlJc w:val="left"/>
      <w:pPr>
        <w:ind w:left="2486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8758D"/>
    <w:multiLevelType w:val="multilevel"/>
    <w:tmpl w:val="A2EA9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832A4D"/>
    <w:multiLevelType w:val="hybridMultilevel"/>
    <w:tmpl w:val="ED929B06"/>
    <w:lvl w:ilvl="0" w:tplc="A7BC5CEA">
      <w:start w:val="1"/>
      <w:numFmt w:val="decimal"/>
      <w:lvlText w:val="%1."/>
      <w:lvlJc w:val="left"/>
      <w:pPr>
        <w:ind w:left="2486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4" w15:restartNumberingAfterBreak="0">
    <w:nsid w:val="38A84A41"/>
    <w:multiLevelType w:val="hybridMultilevel"/>
    <w:tmpl w:val="DABE365C"/>
    <w:lvl w:ilvl="0" w:tplc="A7BC5CEA">
      <w:start w:val="1"/>
      <w:numFmt w:val="decimal"/>
      <w:lvlText w:val="%1."/>
      <w:lvlJc w:val="left"/>
      <w:pPr>
        <w:ind w:left="2486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126EE7"/>
    <w:multiLevelType w:val="hybridMultilevel"/>
    <w:tmpl w:val="B094A9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696955"/>
    <w:multiLevelType w:val="hybridMultilevel"/>
    <w:tmpl w:val="64D0ED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985FA0"/>
    <w:multiLevelType w:val="hybridMultilevel"/>
    <w:tmpl w:val="18500DE8"/>
    <w:lvl w:ilvl="0" w:tplc="FFFFFFFF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204" w:hanging="360"/>
      </w:pPr>
    </w:lvl>
    <w:lvl w:ilvl="2" w:tplc="FFFFFFFF" w:tentative="1">
      <w:start w:val="1"/>
      <w:numFmt w:val="lowerRoman"/>
      <w:lvlText w:val="%3."/>
      <w:lvlJc w:val="right"/>
      <w:pPr>
        <w:ind w:left="3924" w:hanging="180"/>
      </w:pPr>
    </w:lvl>
    <w:lvl w:ilvl="3" w:tplc="FFFFFFFF" w:tentative="1">
      <w:start w:val="1"/>
      <w:numFmt w:val="decimal"/>
      <w:lvlText w:val="%4."/>
      <w:lvlJc w:val="left"/>
      <w:pPr>
        <w:ind w:left="4644" w:hanging="360"/>
      </w:pPr>
    </w:lvl>
    <w:lvl w:ilvl="4" w:tplc="FFFFFFFF" w:tentative="1">
      <w:start w:val="1"/>
      <w:numFmt w:val="lowerLetter"/>
      <w:lvlText w:val="%5."/>
      <w:lvlJc w:val="left"/>
      <w:pPr>
        <w:ind w:left="5364" w:hanging="360"/>
      </w:pPr>
    </w:lvl>
    <w:lvl w:ilvl="5" w:tplc="FFFFFFFF" w:tentative="1">
      <w:start w:val="1"/>
      <w:numFmt w:val="lowerRoman"/>
      <w:lvlText w:val="%6."/>
      <w:lvlJc w:val="right"/>
      <w:pPr>
        <w:ind w:left="6084" w:hanging="180"/>
      </w:pPr>
    </w:lvl>
    <w:lvl w:ilvl="6" w:tplc="FFFFFFFF" w:tentative="1">
      <w:start w:val="1"/>
      <w:numFmt w:val="decimal"/>
      <w:lvlText w:val="%7."/>
      <w:lvlJc w:val="left"/>
      <w:pPr>
        <w:ind w:left="6804" w:hanging="360"/>
      </w:pPr>
    </w:lvl>
    <w:lvl w:ilvl="7" w:tplc="FFFFFFFF" w:tentative="1">
      <w:start w:val="1"/>
      <w:numFmt w:val="lowerLetter"/>
      <w:lvlText w:val="%8."/>
      <w:lvlJc w:val="left"/>
      <w:pPr>
        <w:ind w:left="7524" w:hanging="360"/>
      </w:pPr>
    </w:lvl>
    <w:lvl w:ilvl="8" w:tplc="FFFFFFFF" w:tentative="1">
      <w:start w:val="1"/>
      <w:numFmt w:val="lowerRoman"/>
      <w:lvlText w:val="%9."/>
      <w:lvlJc w:val="right"/>
      <w:pPr>
        <w:ind w:left="8244" w:hanging="180"/>
      </w:pPr>
    </w:lvl>
  </w:abstractNum>
  <w:num w:numId="1" w16cid:durableId="1422944549">
    <w:abstractNumId w:val="2"/>
  </w:num>
  <w:num w:numId="2" w16cid:durableId="1208100616">
    <w:abstractNumId w:val="0"/>
  </w:num>
  <w:num w:numId="3" w16cid:durableId="655499035">
    <w:abstractNumId w:val="6"/>
  </w:num>
  <w:num w:numId="4" w16cid:durableId="2013339651">
    <w:abstractNumId w:val="5"/>
  </w:num>
  <w:num w:numId="5" w16cid:durableId="1794247168">
    <w:abstractNumId w:val="3"/>
  </w:num>
  <w:num w:numId="6" w16cid:durableId="1492986765">
    <w:abstractNumId w:val="7"/>
  </w:num>
  <w:num w:numId="7" w16cid:durableId="2141224614">
    <w:abstractNumId w:val="1"/>
  </w:num>
  <w:num w:numId="8" w16cid:durableId="2474717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28E"/>
    <w:rsid w:val="000137E9"/>
    <w:rsid w:val="000140B8"/>
    <w:rsid w:val="00016C2A"/>
    <w:rsid w:val="00024C71"/>
    <w:rsid w:val="00025C4F"/>
    <w:rsid w:val="0004477E"/>
    <w:rsid w:val="00062ED2"/>
    <w:rsid w:val="000F15D7"/>
    <w:rsid w:val="0010280B"/>
    <w:rsid w:val="00107656"/>
    <w:rsid w:val="00151513"/>
    <w:rsid w:val="001544F5"/>
    <w:rsid w:val="00160696"/>
    <w:rsid w:val="0017098A"/>
    <w:rsid w:val="00181B9C"/>
    <w:rsid w:val="00182C85"/>
    <w:rsid w:val="001A2A40"/>
    <w:rsid w:val="0024362B"/>
    <w:rsid w:val="00292952"/>
    <w:rsid w:val="003A6BA9"/>
    <w:rsid w:val="003C62C9"/>
    <w:rsid w:val="003D5E16"/>
    <w:rsid w:val="004545E0"/>
    <w:rsid w:val="00470756"/>
    <w:rsid w:val="004C395B"/>
    <w:rsid w:val="004E0372"/>
    <w:rsid w:val="004E2CE7"/>
    <w:rsid w:val="004E5B92"/>
    <w:rsid w:val="00525AE2"/>
    <w:rsid w:val="005437AF"/>
    <w:rsid w:val="005E4098"/>
    <w:rsid w:val="00607FE4"/>
    <w:rsid w:val="00647189"/>
    <w:rsid w:val="00672779"/>
    <w:rsid w:val="006E1233"/>
    <w:rsid w:val="006E65DF"/>
    <w:rsid w:val="0072063C"/>
    <w:rsid w:val="00751400"/>
    <w:rsid w:val="00770F43"/>
    <w:rsid w:val="00885C79"/>
    <w:rsid w:val="008C0659"/>
    <w:rsid w:val="008D0B0F"/>
    <w:rsid w:val="00954296"/>
    <w:rsid w:val="009620D0"/>
    <w:rsid w:val="009822B7"/>
    <w:rsid w:val="009B79EA"/>
    <w:rsid w:val="009C5C9A"/>
    <w:rsid w:val="00A14F76"/>
    <w:rsid w:val="00A22E47"/>
    <w:rsid w:val="00A672BF"/>
    <w:rsid w:val="00AC6C73"/>
    <w:rsid w:val="00B22460"/>
    <w:rsid w:val="00B414C1"/>
    <w:rsid w:val="00B435F0"/>
    <w:rsid w:val="00B704F2"/>
    <w:rsid w:val="00BA228E"/>
    <w:rsid w:val="00BA75FE"/>
    <w:rsid w:val="00BB313E"/>
    <w:rsid w:val="00BE0E69"/>
    <w:rsid w:val="00BF69F0"/>
    <w:rsid w:val="00C10521"/>
    <w:rsid w:val="00C34A09"/>
    <w:rsid w:val="00C5126C"/>
    <w:rsid w:val="00C55271"/>
    <w:rsid w:val="00C92C91"/>
    <w:rsid w:val="00CA1571"/>
    <w:rsid w:val="00CA6BBC"/>
    <w:rsid w:val="00CE11CC"/>
    <w:rsid w:val="00D03452"/>
    <w:rsid w:val="00D13C3D"/>
    <w:rsid w:val="00D14EE6"/>
    <w:rsid w:val="00D438C0"/>
    <w:rsid w:val="00D47EF1"/>
    <w:rsid w:val="00D515B4"/>
    <w:rsid w:val="00DC26A8"/>
    <w:rsid w:val="00E379C6"/>
    <w:rsid w:val="00EC3500"/>
    <w:rsid w:val="00F26FBB"/>
    <w:rsid w:val="00F44E23"/>
    <w:rsid w:val="00F7061C"/>
    <w:rsid w:val="00F9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80589"/>
  <w15:chartTrackingRefBased/>
  <w15:docId w15:val="{E203E1F4-88AA-4222-A97C-18447DD6B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A22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A22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A22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A22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A22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A22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A22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A22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A22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A22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A22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A22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A228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A228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A228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A228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A228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A228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A22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A22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A22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A22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A22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A228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A228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A228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A22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A228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A228E"/>
    <w:rPr>
      <w:b/>
      <w:bCs/>
      <w:smallCaps/>
      <w:color w:val="0F4761" w:themeColor="accent1" w:themeShade="BF"/>
      <w:spacing w:val="5"/>
    </w:rPr>
  </w:style>
  <w:style w:type="character" w:styleId="Pogrubienie">
    <w:name w:val="Strong"/>
    <w:basedOn w:val="Domylnaczcionkaakapitu"/>
    <w:uiPriority w:val="22"/>
    <w:qFormat/>
    <w:rsid w:val="00D13C3D"/>
    <w:rPr>
      <w:b/>
      <w:bCs/>
    </w:rPr>
  </w:style>
  <w:style w:type="paragraph" w:styleId="Bezodstpw">
    <w:name w:val="No Spacing"/>
    <w:uiPriority w:val="1"/>
    <w:qFormat/>
    <w:rsid w:val="001A2A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293</Words>
  <Characters>1759</Characters>
  <Application>Microsoft Office Word</Application>
  <DocSecurity>0</DocSecurity>
  <Lines>14</Lines>
  <Paragraphs>4</Paragraphs>
  <ScaleCrop>false</ScaleCrop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Sobiesiak</dc:creator>
  <cp:keywords/>
  <dc:description/>
  <cp:lastModifiedBy>Katarzyna Ziaja</cp:lastModifiedBy>
  <cp:revision>3</cp:revision>
  <dcterms:created xsi:type="dcterms:W3CDTF">2026-07-20T13:05:00Z</dcterms:created>
  <dcterms:modified xsi:type="dcterms:W3CDTF">2026-07-27T06:19:00Z</dcterms:modified>
</cp:coreProperties>
</file>