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1D9CC" w14:textId="77777777" w:rsidR="006E00CE" w:rsidRPr="006E00CE" w:rsidRDefault="006E00CE" w:rsidP="006E00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E00CE"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  <w:t>Piątek: 16:00–19:10 – Podstawy i ramy kliniczne</w:t>
      </w:r>
    </w:p>
    <w:p w14:paraId="514D28F8" w14:textId="77777777" w:rsidR="006E00CE" w:rsidRPr="006E00CE" w:rsidRDefault="006E00CE" w:rsidP="006E00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E00C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15:30-16:00</w:t>
      </w:r>
      <w:r w:rsidRPr="006E00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- Rejestracja i przywitanie uczestników</w:t>
      </w:r>
    </w:p>
    <w:p w14:paraId="1829A556" w14:textId="77777777" w:rsidR="006E00CE" w:rsidRPr="006E00CE" w:rsidRDefault="006E00CE" w:rsidP="006E00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E00C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16:00–16:20</w:t>
      </w:r>
      <w:r w:rsidRPr="006E00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- Otwarcie, przedstawienie celów, omówienie programu.</w:t>
      </w:r>
    </w:p>
    <w:p w14:paraId="10B895A8" w14:textId="77777777" w:rsidR="006E00CE" w:rsidRPr="006E00CE" w:rsidRDefault="006E00CE" w:rsidP="006E00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E00C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16:20–17:20</w:t>
      </w:r>
      <w:r w:rsidRPr="006E00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– Fizjologia krążenia: serce prawe i lewe</w:t>
      </w:r>
    </w:p>
    <w:p w14:paraId="14521777" w14:textId="77777777" w:rsidR="006E00CE" w:rsidRPr="006E00CE" w:rsidRDefault="006E00CE" w:rsidP="006E00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E00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Rzut serca, prawo Franka</w:t>
      </w:r>
      <w:r w:rsidRPr="006E00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noBreakHyphen/>
      </w:r>
      <w:proofErr w:type="spellStart"/>
      <w:r w:rsidRPr="006E00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Starlinga</w:t>
      </w:r>
      <w:proofErr w:type="spellEnd"/>
      <w:r w:rsidRPr="006E00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proofErr w:type="spellStart"/>
      <w:r w:rsidRPr="006E00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preload</w:t>
      </w:r>
      <w:proofErr w:type="spellEnd"/>
      <w:r w:rsidRPr="006E00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proofErr w:type="spellStart"/>
      <w:r w:rsidRPr="006E00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afterload</w:t>
      </w:r>
      <w:proofErr w:type="spellEnd"/>
      <w:r w:rsidRPr="006E00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PVR vs SVR.</w:t>
      </w:r>
    </w:p>
    <w:p w14:paraId="2C5AE402" w14:textId="77777777" w:rsidR="006E00CE" w:rsidRPr="006E00CE" w:rsidRDefault="006E00CE" w:rsidP="006E00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E00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Szczególna rola serca prawego: interakcje komór, wpływ wentylacji, ARDS, zatorowość.</w:t>
      </w:r>
    </w:p>
    <w:p w14:paraId="35E9E7E9" w14:textId="77777777" w:rsidR="006E00CE" w:rsidRPr="006E00CE" w:rsidRDefault="006E00CE" w:rsidP="006E00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E00C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17:20–17:30</w:t>
      </w:r>
      <w:r w:rsidRPr="006E00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– Przerwa kawowa</w:t>
      </w:r>
    </w:p>
    <w:p w14:paraId="69729E8C" w14:textId="77777777" w:rsidR="006E00CE" w:rsidRPr="006E00CE" w:rsidRDefault="006E00CE" w:rsidP="006E00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E00C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17:30 – 18.25</w:t>
      </w:r>
      <w:r w:rsidRPr="006E00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- Patofizjologia wstrząsu i niewydolności krążenia</w:t>
      </w:r>
    </w:p>
    <w:p w14:paraId="6D3956F2" w14:textId="77777777" w:rsidR="006E00CE" w:rsidRPr="006E00CE" w:rsidRDefault="006E00CE" w:rsidP="006E00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E00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Rodzaje wstrząsu, profile hemodynamiczne, cele terapeutyczne</w:t>
      </w:r>
    </w:p>
    <w:p w14:paraId="4BC965F1" w14:textId="77777777" w:rsidR="006E00CE" w:rsidRPr="006E00CE" w:rsidRDefault="006E00CE" w:rsidP="006E00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E00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„Hemodynamiczne pytania kliniczne”: hipowolemia? </w:t>
      </w:r>
      <w:proofErr w:type="spellStart"/>
      <w:r w:rsidRPr="006E00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afterload</w:t>
      </w:r>
      <w:proofErr w:type="spellEnd"/>
      <w:r w:rsidRPr="006E00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? kurczliwość? RV vs LV? </w:t>
      </w:r>
    </w:p>
    <w:p w14:paraId="0858BB47" w14:textId="77777777" w:rsidR="006E00CE" w:rsidRPr="006E00CE" w:rsidRDefault="006E00CE" w:rsidP="006E00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E00C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18:25 – 19:00</w:t>
      </w:r>
      <w:r w:rsidRPr="006E00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- Podstawy farmakoterapii leczenia wstrząsu w zależności od monitorowania</w:t>
      </w:r>
    </w:p>
    <w:p w14:paraId="4F153569" w14:textId="77777777" w:rsidR="006E00CE" w:rsidRPr="006E00CE" w:rsidRDefault="006E00CE" w:rsidP="006E00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E00C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19:00 – </w:t>
      </w:r>
      <w:proofErr w:type="gramStart"/>
      <w:r w:rsidRPr="006E00C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19:10 </w:t>
      </w:r>
      <w:r w:rsidRPr="006E00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–</w:t>
      </w:r>
      <w:proofErr w:type="gramEnd"/>
      <w:r w:rsidRPr="006E00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Podsumowanie pierwszego dnia </w:t>
      </w:r>
    </w:p>
    <w:p w14:paraId="7BAED3D5" w14:textId="77777777" w:rsidR="006E00CE" w:rsidRPr="006E00CE" w:rsidRDefault="006E00CE" w:rsidP="006E00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D0198A6" w14:textId="77777777" w:rsidR="006E00CE" w:rsidRPr="006E00CE" w:rsidRDefault="006E00CE" w:rsidP="006E00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E00CE"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  <w:t>Sobota 09:00–17:00</w:t>
      </w:r>
    </w:p>
    <w:p w14:paraId="414A0553" w14:textId="77777777" w:rsidR="006E00CE" w:rsidRPr="006E00CE" w:rsidRDefault="006E00CE" w:rsidP="006E00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E00C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09:00–09:30</w:t>
      </w:r>
      <w:r w:rsidRPr="006E00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– Przegląd technik monitorowania </w:t>
      </w:r>
    </w:p>
    <w:p w14:paraId="4FBB2615" w14:textId="77777777" w:rsidR="006E00CE" w:rsidRPr="006E00CE" w:rsidRDefault="006E00CE" w:rsidP="006E00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E00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Od podstawowych parametrów przyłóżkowych do zaawansowanych: PAC, TPTD, </w:t>
      </w:r>
      <w:proofErr w:type="spellStart"/>
      <w:r w:rsidRPr="006E00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pulse</w:t>
      </w:r>
      <w:proofErr w:type="spellEnd"/>
      <w:r w:rsidRPr="006E00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proofErr w:type="spellStart"/>
      <w:r w:rsidRPr="006E00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contour</w:t>
      </w:r>
      <w:proofErr w:type="spellEnd"/>
    </w:p>
    <w:p w14:paraId="59B0C0CE" w14:textId="77777777" w:rsidR="006E00CE" w:rsidRPr="006E00CE" w:rsidRDefault="006E00CE" w:rsidP="006E00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E00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Zalety, ograniczenia, inwazyjność, typowe wskazania</w:t>
      </w:r>
    </w:p>
    <w:p w14:paraId="6CE17C1F" w14:textId="77777777" w:rsidR="006E00CE" w:rsidRPr="006E00CE" w:rsidRDefault="006E00CE" w:rsidP="006E00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E00C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09:30–10:20 -</w:t>
      </w:r>
      <w:r w:rsidRPr="006E00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Wprowadzenie do interpretacji danych PAC i TPTD/</w:t>
      </w:r>
      <w:proofErr w:type="spellStart"/>
      <w:r w:rsidRPr="006E00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pulse</w:t>
      </w:r>
      <w:proofErr w:type="spellEnd"/>
      <w:r w:rsidRPr="006E00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proofErr w:type="spellStart"/>
      <w:r w:rsidRPr="006E00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contour</w:t>
      </w:r>
      <w:proofErr w:type="spellEnd"/>
    </w:p>
    <w:p w14:paraId="21639093" w14:textId="77777777" w:rsidR="006E00CE" w:rsidRPr="006E00CE" w:rsidRDefault="006E00CE" w:rsidP="006E00C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E00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Omówienie typowych </w:t>
      </w:r>
      <w:proofErr w:type="spellStart"/>
      <w:r w:rsidRPr="006E00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zapidów</w:t>
      </w:r>
      <w:proofErr w:type="spellEnd"/>
      <w:r w:rsidRPr="006E00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: PA, PCWP, CO/CI, </w:t>
      </w:r>
      <w:proofErr w:type="spellStart"/>
      <w:r w:rsidRPr="006E00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SvO</w:t>
      </w:r>
      <w:proofErr w:type="spellEnd"/>
      <w:r w:rsidRPr="006E00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₂, SVR, GEDV, EVLW, SVV/PPV.</w:t>
      </w:r>
    </w:p>
    <w:p w14:paraId="03AE0CAE" w14:textId="77777777" w:rsidR="006E00CE" w:rsidRPr="006E00CE" w:rsidRDefault="006E00CE" w:rsidP="006E00C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E00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Przykłady opisów klinicznych</w:t>
      </w:r>
    </w:p>
    <w:p w14:paraId="4729284E" w14:textId="77777777" w:rsidR="006E00CE" w:rsidRPr="006E00CE" w:rsidRDefault="006E00CE" w:rsidP="006E00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E00C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10:20 – 10:35</w:t>
      </w:r>
      <w:r w:rsidRPr="006E00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- Przerwa kawowa</w:t>
      </w:r>
    </w:p>
    <w:p w14:paraId="10FC21EA" w14:textId="77777777" w:rsidR="006E00CE" w:rsidRPr="006E00CE" w:rsidRDefault="006E00CE" w:rsidP="006E00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E00C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10:35 – 11:30</w:t>
      </w:r>
      <w:r w:rsidRPr="006E00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- Podstawy ultrasonografii w monitorowaniu hemodynamicznym</w:t>
      </w:r>
    </w:p>
    <w:p w14:paraId="33ADBEDD" w14:textId="77777777" w:rsidR="006E00CE" w:rsidRPr="006E00CE" w:rsidRDefault="006E00CE" w:rsidP="006E00C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E00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Ultrasonografia serca w monitorowaniu hemodynamicznym</w:t>
      </w:r>
    </w:p>
    <w:p w14:paraId="2B7FE83F" w14:textId="77777777" w:rsidR="006E00CE" w:rsidRPr="006E00CE" w:rsidRDefault="006E00CE" w:rsidP="006E00C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E00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Ultrasonografia Point-of-</w:t>
      </w:r>
      <w:proofErr w:type="spellStart"/>
      <w:r w:rsidRPr="006E00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care</w:t>
      </w:r>
      <w:proofErr w:type="spellEnd"/>
      <w:r w:rsidRPr="006E00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diagnostyce i monitorowaniu wstrząsu</w:t>
      </w:r>
    </w:p>
    <w:p w14:paraId="64FD890F" w14:textId="77777777" w:rsidR="006E00CE" w:rsidRPr="006E00CE" w:rsidRDefault="006E00CE" w:rsidP="006E00C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E00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Ultrasonograficzne protokoły i algorytmy postępowania</w:t>
      </w:r>
    </w:p>
    <w:p w14:paraId="6D7FEBEC" w14:textId="77777777" w:rsidR="006E00CE" w:rsidRPr="006E00CE" w:rsidRDefault="006E00CE" w:rsidP="006E00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E00C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11:30–12:00</w:t>
      </w:r>
      <w:r w:rsidRPr="006E00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- Algorytmy podejmowania decyzji terapeutycznych</w:t>
      </w:r>
    </w:p>
    <w:p w14:paraId="5F8AB704" w14:textId="77777777" w:rsidR="006E00CE" w:rsidRPr="006E00CE" w:rsidRDefault="006E00CE" w:rsidP="006E00C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E00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Interpretacja i zastosowanie danych hemodynamicznych w postępowaniu terapeutycznym</w:t>
      </w:r>
    </w:p>
    <w:p w14:paraId="679BFF13" w14:textId="77777777" w:rsidR="006E00CE" w:rsidRPr="006E00CE" w:rsidRDefault="006E00CE" w:rsidP="006E00C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E00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Schematy postępowania</w:t>
      </w:r>
    </w:p>
    <w:p w14:paraId="669567F2" w14:textId="77777777" w:rsidR="006E00CE" w:rsidRPr="006E00CE" w:rsidRDefault="006E00CE" w:rsidP="006E00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E00C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12:00–12:45</w:t>
      </w:r>
      <w:r w:rsidRPr="006E00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– Przerwa lunch</w:t>
      </w:r>
    </w:p>
    <w:p w14:paraId="0CC1AC46" w14:textId="77777777" w:rsidR="006E00CE" w:rsidRPr="006E00CE" w:rsidRDefault="006E00CE" w:rsidP="006E00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E00C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12:45 –16:00</w:t>
      </w:r>
      <w:r w:rsidRPr="006E00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– Zajęcia praktyczne</w:t>
      </w:r>
    </w:p>
    <w:p w14:paraId="7CFAA87B" w14:textId="77777777" w:rsidR="006E00CE" w:rsidRPr="006E00CE" w:rsidRDefault="006E00CE" w:rsidP="006E00C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E00C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Stacja 1</w:t>
      </w:r>
      <w:r w:rsidRPr="006E00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 – Cewnik </w:t>
      </w:r>
      <w:proofErr w:type="spellStart"/>
      <w:r w:rsidRPr="006E00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Swana</w:t>
      </w:r>
      <w:r w:rsidRPr="006E00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noBreakHyphen/>
        <w:t>Ganza</w:t>
      </w:r>
      <w:proofErr w:type="spellEnd"/>
      <w:r w:rsidRPr="006E00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(PAC)</w:t>
      </w:r>
    </w:p>
    <w:p w14:paraId="371E7996" w14:textId="77777777" w:rsidR="006E00CE" w:rsidRPr="006E00CE" w:rsidRDefault="006E00CE" w:rsidP="006E00C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E00C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Stacja 2</w:t>
      </w:r>
      <w:r w:rsidRPr="006E00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 – </w:t>
      </w:r>
      <w:proofErr w:type="spellStart"/>
      <w:r w:rsidRPr="006E00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Termodylucja</w:t>
      </w:r>
      <w:proofErr w:type="spellEnd"/>
      <w:r w:rsidRPr="006E00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proofErr w:type="spellStart"/>
      <w:r w:rsidRPr="006E00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przezpłucna</w:t>
      </w:r>
      <w:proofErr w:type="spellEnd"/>
      <w:r w:rsidRPr="006E00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+ analiza konturu fali tętna (</w:t>
      </w:r>
      <w:proofErr w:type="spellStart"/>
      <w:r w:rsidRPr="006E00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PiCCO</w:t>
      </w:r>
      <w:proofErr w:type="spellEnd"/>
      <w:r w:rsidRPr="006E00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/EV1000 itp.) </w:t>
      </w:r>
    </w:p>
    <w:p w14:paraId="272B2F8F" w14:textId="77777777" w:rsidR="006E00CE" w:rsidRPr="006E00CE" w:rsidRDefault="006E00CE" w:rsidP="006E00C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E00C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Stacja 3</w:t>
      </w:r>
      <w:r w:rsidRPr="006E00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– Ultrasonografia w monitorowaniu hemodynamicznym</w:t>
      </w:r>
    </w:p>
    <w:p w14:paraId="3ECC400A" w14:textId="77777777" w:rsidR="006E00CE" w:rsidRPr="006E00CE" w:rsidRDefault="006E00CE" w:rsidP="006E00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E00C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16:00 – 16:45</w:t>
      </w:r>
      <w:r w:rsidRPr="006E00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- Podsumowanie na podstawie przypadków klinicznych – jak dobrać monitorowanie dla danego pacjenta?</w:t>
      </w:r>
    </w:p>
    <w:p w14:paraId="3CC19739" w14:textId="77777777" w:rsidR="006E00CE" w:rsidRPr="006E00CE" w:rsidRDefault="006E00CE" w:rsidP="006E00C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E00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Wytyczne, standardy międzynarodowych towarzystw naukowych i zalecenia.</w:t>
      </w:r>
    </w:p>
    <w:p w14:paraId="69D34C82" w14:textId="77777777" w:rsidR="006E00CE" w:rsidRPr="006E00CE" w:rsidRDefault="006E00CE" w:rsidP="006E00C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E00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Case</w:t>
      </w:r>
      <w:r w:rsidRPr="006E00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noBreakHyphen/>
      </w:r>
      <w:proofErr w:type="spellStart"/>
      <w:r w:rsidRPr="006E00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based</w:t>
      </w:r>
      <w:proofErr w:type="spellEnd"/>
      <w:r w:rsidRPr="006E00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learning</w:t>
      </w:r>
    </w:p>
    <w:p w14:paraId="6A2AF928" w14:textId="77777777" w:rsidR="006E00CE" w:rsidRPr="006E00CE" w:rsidRDefault="006E00CE" w:rsidP="006E00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E00C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16:45–17:00</w:t>
      </w:r>
      <w:r w:rsidRPr="006E00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– Podsumowanie i rozdanie certyfikatów </w:t>
      </w:r>
    </w:p>
    <w:p w14:paraId="0DA55CE2" w14:textId="77777777" w:rsidR="006E00CE" w:rsidRPr="006E00CE" w:rsidRDefault="006E00CE" w:rsidP="006E00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BE90C6A" w14:textId="77777777" w:rsidR="006E00CE" w:rsidRPr="006E00CE" w:rsidRDefault="006E00CE" w:rsidP="006E00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E00C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Zespół konsultantów prowadzących: </w:t>
      </w:r>
    </w:p>
    <w:p w14:paraId="568E0ED4" w14:textId="77777777" w:rsidR="006E00CE" w:rsidRPr="006E00CE" w:rsidRDefault="006E00CE" w:rsidP="006E00C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90A15"/>
          <w:kern w:val="0"/>
          <w:sz w:val="26"/>
          <w:szCs w:val="26"/>
          <w:lang w:eastAsia="pl-PL"/>
          <w14:ligatures w14:val="none"/>
        </w:rPr>
      </w:pPr>
      <w:r w:rsidRPr="006E00CE">
        <w:rPr>
          <w:rFonts w:ascii="Tahoma" w:eastAsia="Times New Roman" w:hAnsi="Tahoma" w:cs="Tahoma"/>
          <w:color w:val="000000"/>
          <w:kern w:val="0"/>
          <w:sz w:val="20"/>
          <w:szCs w:val="20"/>
          <w:lang w:eastAsia="pl-PL"/>
          <w14:ligatures w14:val="none"/>
        </w:rPr>
        <w:t>dr n. med. Agata Andrzejewska</w:t>
      </w:r>
    </w:p>
    <w:p w14:paraId="22DBD06E" w14:textId="77777777" w:rsidR="006E00CE" w:rsidRPr="006E00CE" w:rsidRDefault="006E00CE" w:rsidP="006E00C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A7A7A"/>
          <w:kern w:val="0"/>
          <w:lang w:eastAsia="pl-PL"/>
          <w14:ligatures w14:val="none"/>
        </w:rPr>
      </w:pPr>
      <w:r w:rsidRPr="006E00CE">
        <w:rPr>
          <w:rFonts w:ascii="Tahoma" w:eastAsia="Times New Roman" w:hAnsi="Tahoma" w:cs="Tahoma"/>
          <w:color w:val="000000"/>
          <w:kern w:val="0"/>
          <w:sz w:val="20"/>
          <w:szCs w:val="20"/>
          <w:lang w:eastAsia="pl-PL"/>
          <w14:ligatures w14:val="none"/>
        </w:rPr>
        <w:t xml:space="preserve">dr n. med. Tomasz </w:t>
      </w:r>
      <w:proofErr w:type="spellStart"/>
      <w:r w:rsidRPr="006E00CE">
        <w:rPr>
          <w:rFonts w:ascii="Tahoma" w:eastAsia="Times New Roman" w:hAnsi="Tahoma" w:cs="Tahoma"/>
          <w:color w:val="000000"/>
          <w:kern w:val="0"/>
          <w:sz w:val="20"/>
          <w:szCs w:val="20"/>
          <w:lang w:eastAsia="pl-PL"/>
          <w14:ligatures w14:val="none"/>
        </w:rPr>
        <w:t>Skalec</w:t>
      </w:r>
      <w:proofErr w:type="spellEnd"/>
    </w:p>
    <w:p w14:paraId="65D7D7A3" w14:textId="77777777" w:rsidR="006E00CE" w:rsidRPr="006E00CE" w:rsidRDefault="006E00CE" w:rsidP="006E00C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A7A7A"/>
          <w:kern w:val="0"/>
          <w:lang w:eastAsia="pl-PL"/>
          <w14:ligatures w14:val="none"/>
        </w:rPr>
      </w:pPr>
      <w:r w:rsidRPr="006E00CE">
        <w:rPr>
          <w:rFonts w:ascii="Tahoma" w:eastAsia="Times New Roman" w:hAnsi="Tahoma" w:cs="Tahoma"/>
          <w:color w:val="000000"/>
          <w:kern w:val="0"/>
          <w:sz w:val="20"/>
          <w:szCs w:val="20"/>
          <w:lang w:eastAsia="pl-PL"/>
          <w14:ligatures w14:val="none"/>
        </w:rPr>
        <w:t>lekarz Krystian Sporysz-Janiec</w:t>
      </w:r>
    </w:p>
    <w:p w14:paraId="24787397" w14:textId="77777777" w:rsidR="006E00CE" w:rsidRPr="006E00CE" w:rsidRDefault="006E00CE" w:rsidP="006E00C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A7A7A"/>
          <w:kern w:val="0"/>
          <w:lang w:eastAsia="pl-PL"/>
          <w14:ligatures w14:val="none"/>
        </w:rPr>
      </w:pPr>
      <w:r w:rsidRPr="006E00CE">
        <w:rPr>
          <w:rFonts w:ascii="Tahoma" w:eastAsia="Times New Roman" w:hAnsi="Tahoma" w:cs="Tahoma"/>
          <w:color w:val="000000"/>
          <w:kern w:val="0"/>
          <w:sz w:val="20"/>
          <w:szCs w:val="20"/>
          <w:lang w:eastAsia="pl-PL"/>
          <w14:ligatures w14:val="none"/>
        </w:rPr>
        <w:t xml:space="preserve">dr n. </w:t>
      </w:r>
      <w:proofErr w:type="spellStart"/>
      <w:proofErr w:type="gramStart"/>
      <w:r w:rsidRPr="006E00CE">
        <w:rPr>
          <w:rFonts w:ascii="Tahoma" w:eastAsia="Times New Roman" w:hAnsi="Tahoma" w:cs="Tahoma"/>
          <w:color w:val="000000"/>
          <w:kern w:val="0"/>
          <w:sz w:val="20"/>
          <w:szCs w:val="20"/>
          <w:lang w:eastAsia="pl-PL"/>
          <w14:ligatures w14:val="none"/>
        </w:rPr>
        <w:t>med.Tomasz</w:t>
      </w:r>
      <w:proofErr w:type="spellEnd"/>
      <w:proofErr w:type="gramEnd"/>
      <w:r w:rsidRPr="006E00CE">
        <w:rPr>
          <w:rFonts w:ascii="Tahoma" w:eastAsia="Times New Roman" w:hAnsi="Tahoma" w:cs="Tahoma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6E00CE">
        <w:rPr>
          <w:rFonts w:ascii="Tahoma" w:eastAsia="Times New Roman" w:hAnsi="Tahoma" w:cs="Tahoma"/>
          <w:color w:val="000000"/>
          <w:kern w:val="0"/>
          <w:sz w:val="20"/>
          <w:szCs w:val="20"/>
          <w:lang w:eastAsia="pl-PL"/>
          <w14:ligatures w14:val="none"/>
        </w:rPr>
        <w:t>Królicki</w:t>
      </w:r>
      <w:proofErr w:type="spellEnd"/>
    </w:p>
    <w:p w14:paraId="3BF7267F" w14:textId="77777777" w:rsidR="006E00CE" w:rsidRPr="006E00CE" w:rsidRDefault="006E00CE" w:rsidP="006E0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90A15"/>
          <w:kern w:val="0"/>
          <w:sz w:val="26"/>
          <w:szCs w:val="26"/>
          <w:lang w:eastAsia="pl-PL"/>
          <w14:ligatures w14:val="none"/>
        </w:rPr>
      </w:pPr>
    </w:p>
    <w:p w14:paraId="4AFC308E" w14:textId="77777777" w:rsidR="006E00CE" w:rsidRDefault="006E00CE"/>
    <w:sectPr w:rsidR="006E00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11D1C"/>
    <w:multiLevelType w:val="multilevel"/>
    <w:tmpl w:val="CCDA6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035E1B"/>
    <w:multiLevelType w:val="multilevel"/>
    <w:tmpl w:val="F170D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A93273"/>
    <w:multiLevelType w:val="multilevel"/>
    <w:tmpl w:val="26726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18575A"/>
    <w:multiLevelType w:val="multilevel"/>
    <w:tmpl w:val="A0F42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30430C"/>
    <w:multiLevelType w:val="multilevel"/>
    <w:tmpl w:val="C7687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DB39EC"/>
    <w:multiLevelType w:val="multilevel"/>
    <w:tmpl w:val="AA9A6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EA698D"/>
    <w:multiLevelType w:val="multilevel"/>
    <w:tmpl w:val="393AB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695629"/>
    <w:multiLevelType w:val="multilevel"/>
    <w:tmpl w:val="5122F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FA44E2"/>
    <w:multiLevelType w:val="multilevel"/>
    <w:tmpl w:val="92EA7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4844171">
    <w:abstractNumId w:val="8"/>
  </w:num>
  <w:num w:numId="2" w16cid:durableId="785930650">
    <w:abstractNumId w:val="3"/>
  </w:num>
  <w:num w:numId="3" w16cid:durableId="2003000341">
    <w:abstractNumId w:val="0"/>
  </w:num>
  <w:num w:numId="4" w16cid:durableId="786201748">
    <w:abstractNumId w:val="6"/>
  </w:num>
  <w:num w:numId="5" w16cid:durableId="1322004357">
    <w:abstractNumId w:val="7"/>
  </w:num>
  <w:num w:numId="6" w16cid:durableId="1352606719">
    <w:abstractNumId w:val="5"/>
  </w:num>
  <w:num w:numId="7" w16cid:durableId="1166365959">
    <w:abstractNumId w:val="1"/>
  </w:num>
  <w:num w:numId="8" w16cid:durableId="447942130">
    <w:abstractNumId w:val="4"/>
  </w:num>
  <w:num w:numId="9" w16cid:durableId="18171417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0CE"/>
    <w:rsid w:val="006E00CE"/>
    <w:rsid w:val="00DF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F2302B"/>
  <w15:chartTrackingRefBased/>
  <w15:docId w15:val="{8A540B51-6F83-F642-AB56-5AF3FBB55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E00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00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00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00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00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00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E00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E00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E00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00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00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00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E00C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00C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E00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E00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E00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E00C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E00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E0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00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E00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E00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E00C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E00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E00C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E00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E00C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E00CE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6E0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6E00CE"/>
    <w:rPr>
      <w:b/>
      <w:bCs/>
    </w:rPr>
  </w:style>
  <w:style w:type="character" w:customStyle="1" w:styleId="apple-converted-space">
    <w:name w:val="apple-converted-space"/>
    <w:basedOn w:val="Domylnaczcionkaakapitu"/>
    <w:rsid w:val="006E00CE"/>
  </w:style>
  <w:style w:type="paragraph" w:customStyle="1" w:styleId="elementor-image-box-description">
    <w:name w:val="elementor-image-box-description"/>
    <w:basedOn w:val="Normalny"/>
    <w:rsid w:val="006E0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Janiec</dc:creator>
  <cp:keywords/>
  <dc:description/>
  <cp:lastModifiedBy>Łukasz Janiec</cp:lastModifiedBy>
  <cp:revision>1</cp:revision>
  <dcterms:created xsi:type="dcterms:W3CDTF">2026-05-06T10:29:00Z</dcterms:created>
  <dcterms:modified xsi:type="dcterms:W3CDTF">2026-05-06T10:29:00Z</dcterms:modified>
</cp:coreProperties>
</file>