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5E12A" w14:textId="591B6459" w:rsidR="007F7D41" w:rsidRDefault="007F7D41" w:rsidP="00A023F3">
      <w:pPr>
        <w:ind w:left="-1417"/>
        <w:jc w:val="both"/>
        <w:rPr>
          <w:b/>
          <w:bCs/>
        </w:rPr>
      </w:pPr>
    </w:p>
    <w:p w14:paraId="02648767" w14:textId="552469A6" w:rsidR="0041143A" w:rsidRPr="0041143A" w:rsidRDefault="0041143A" w:rsidP="0041143A">
      <w:pPr>
        <w:jc w:val="center"/>
        <w:rPr>
          <w:b/>
          <w:bCs/>
        </w:rPr>
      </w:pPr>
      <w:r w:rsidRPr="0041143A">
        <w:rPr>
          <w:b/>
          <w:bCs/>
        </w:rPr>
        <w:t>Program</w:t>
      </w:r>
    </w:p>
    <w:p w14:paraId="65AB1F22" w14:textId="77777777" w:rsidR="0041143A" w:rsidRDefault="0041143A" w:rsidP="0041143A">
      <w:pPr>
        <w:jc w:val="both"/>
        <w:rPr>
          <w:b/>
          <w:bCs/>
          <w:color w:val="196B24" w:themeColor="accent3"/>
        </w:rPr>
      </w:pPr>
      <w:r w:rsidRPr="0041143A">
        <w:rPr>
          <w:b/>
          <w:bCs/>
          <w:color w:val="196B24" w:themeColor="accent3"/>
        </w:rPr>
        <w:t>Plan warsztatów:</w:t>
      </w:r>
    </w:p>
    <w:p w14:paraId="18654974" w14:textId="1DB92D39" w:rsidR="009F0649" w:rsidRPr="009F0649" w:rsidRDefault="009F0649" w:rsidP="0041143A">
      <w:pPr>
        <w:jc w:val="both"/>
        <w:rPr>
          <w:b/>
          <w:bCs/>
        </w:rPr>
      </w:pPr>
      <w:r w:rsidRPr="009F0649">
        <w:rPr>
          <w:b/>
          <w:bCs/>
        </w:rPr>
        <w:t>Piątek 3.10.2025 r.</w:t>
      </w:r>
    </w:p>
    <w:p w14:paraId="64C94137" w14:textId="28BE071A" w:rsidR="0041143A" w:rsidRPr="0041143A" w:rsidRDefault="0041143A" w:rsidP="0041143A">
      <w:pPr>
        <w:jc w:val="both"/>
        <w:rPr>
          <w:b/>
          <w:bCs/>
          <w:color w:val="196B24" w:themeColor="accent3"/>
        </w:rPr>
      </w:pPr>
      <w:r w:rsidRPr="0041143A">
        <w:rPr>
          <w:b/>
          <w:bCs/>
          <w:color w:val="196B24" w:themeColor="accent3"/>
        </w:rPr>
        <w:t>Medycyna bólu i anestezjologia regionalna - warsztaty USG z wykorzystaniem preparatów anatomicznych (warsztaty cadaverowe), Zakład Anatomii CM UJK w Kielcach:</w:t>
      </w:r>
    </w:p>
    <w:p w14:paraId="69280401" w14:textId="752F090A" w:rsidR="0041143A" w:rsidRDefault="00CF1E7A" w:rsidP="003B65B4">
      <w:pPr>
        <w:ind w:left="1410" w:hanging="1410"/>
        <w:jc w:val="both"/>
        <w:rPr>
          <w:b/>
          <w:bCs/>
        </w:rPr>
      </w:pPr>
      <w:r w:rsidRPr="003B65B4">
        <w:t>08:00-12:30</w:t>
      </w:r>
      <w:r w:rsidR="00A023F3">
        <w:rPr>
          <w:b/>
          <w:bCs/>
        </w:rPr>
        <w:tab/>
      </w:r>
      <w:r w:rsidR="0041143A" w:rsidRPr="0041143A">
        <w:rPr>
          <w:b/>
          <w:bCs/>
        </w:rPr>
        <w:t>Blokady regionalne w obrębie kończyny górnej i dolnej</w:t>
      </w:r>
      <w:r w:rsidR="009F0649">
        <w:rPr>
          <w:b/>
          <w:bCs/>
        </w:rPr>
        <w:t xml:space="preserve"> </w:t>
      </w:r>
      <w:r w:rsidR="009F0649" w:rsidRPr="009F0649">
        <w:rPr>
          <w:b/>
          <w:bCs/>
        </w:rPr>
        <w:t>oraz podstawowe blokady stosowane w medycynie bólu przewlekłego</w:t>
      </w:r>
    </w:p>
    <w:p w14:paraId="58EF9690" w14:textId="1963A7A7" w:rsidR="008E432D" w:rsidRPr="008E432D" w:rsidRDefault="008E432D" w:rsidP="003B65B4">
      <w:pPr>
        <w:ind w:left="1410" w:hanging="1410"/>
        <w:jc w:val="both"/>
        <w:rPr>
          <w:b/>
          <w:bCs/>
          <w:i/>
          <w:iCs/>
        </w:rPr>
      </w:pPr>
      <w:r>
        <w:tab/>
      </w:r>
      <w:r w:rsidRPr="008E432D">
        <w:rPr>
          <w:i/>
          <w:iCs/>
        </w:rPr>
        <w:t>Prowadzący: dr n. med. Wojciech Gola, dr Marek Zając, dr Adam Cugowski, dr Dawid Wałęga, dr Andrzej Król</w:t>
      </w:r>
    </w:p>
    <w:p w14:paraId="155C1262" w14:textId="77777777" w:rsidR="009F0649" w:rsidRPr="0041143A" w:rsidRDefault="009F0649" w:rsidP="0041143A">
      <w:pPr>
        <w:jc w:val="both"/>
        <w:rPr>
          <w:b/>
          <w:bCs/>
        </w:rPr>
      </w:pPr>
    </w:p>
    <w:p w14:paraId="3548B995" w14:textId="77777777" w:rsidR="0041143A" w:rsidRPr="0041143A" w:rsidRDefault="0041143A" w:rsidP="0041143A">
      <w:pPr>
        <w:jc w:val="both"/>
        <w:rPr>
          <w:b/>
          <w:bCs/>
          <w:color w:val="196B24" w:themeColor="accent3"/>
        </w:rPr>
      </w:pPr>
      <w:r w:rsidRPr="0041143A">
        <w:rPr>
          <w:b/>
          <w:bCs/>
          <w:color w:val="196B24" w:themeColor="accent3"/>
        </w:rPr>
        <w:t>Medycyna bólu i anestezjologia regionalna - warsztaty USG z wykorzystaniem modela żywego „Hands-On”:</w:t>
      </w:r>
    </w:p>
    <w:p w14:paraId="39D79DFD" w14:textId="287AB853" w:rsidR="0041143A" w:rsidRDefault="00CF1E7A" w:rsidP="0041143A">
      <w:pPr>
        <w:jc w:val="both"/>
        <w:rPr>
          <w:b/>
          <w:bCs/>
        </w:rPr>
      </w:pPr>
      <w:r w:rsidRPr="003B65B4">
        <w:t xml:space="preserve">13:30-15:30 </w:t>
      </w:r>
      <w:r w:rsidR="0041143A" w:rsidRPr="003B65B4">
        <w:t> </w:t>
      </w:r>
      <w:r w:rsidR="00A023F3">
        <w:rPr>
          <w:b/>
          <w:bCs/>
        </w:rPr>
        <w:tab/>
      </w:r>
      <w:r w:rsidR="0041143A" w:rsidRPr="0041143A">
        <w:rPr>
          <w:b/>
          <w:bCs/>
        </w:rPr>
        <w:t>Wybrane blokady regionalne w obrębie kończyny górnej i dolnej</w:t>
      </w:r>
    </w:p>
    <w:p w14:paraId="1D4283D0" w14:textId="3EE27182" w:rsidR="008E432D" w:rsidRPr="008E432D" w:rsidRDefault="008E432D" w:rsidP="0041143A">
      <w:pPr>
        <w:jc w:val="both"/>
        <w:rPr>
          <w:i/>
          <w:i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8E432D">
        <w:rPr>
          <w:i/>
          <w:iCs/>
        </w:rPr>
        <w:t>Prowadzący: dr Piotr Graczyk, dr Dawid Wałęga</w:t>
      </w:r>
    </w:p>
    <w:p w14:paraId="3E477B62" w14:textId="7F2D174A" w:rsidR="0041143A" w:rsidRDefault="00CF1E7A" w:rsidP="003B65B4">
      <w:pPr>
        <w:ind w:left="1410" w:hanging="1410"/>
        <w:jc w:val="both"/>
        <w:rPr>
          <w:b/>
          <w:bCs/>
        </w:rPr>
      </w:pPr>
      <w:r w:rsidRPr="003B65B4">
        <w:t xml:space="preserve">13:30-15:30 </w:t>
      </w:r>
      <w:r w:rsidR="00A023F3">
        <w:rPr>
          <w:b/>
          <w:bCs/>
        </w:rPr>
        <w:tab/>
      </w:r>
      <w:r w:rsidR="0041143A" w:rsidRPr="0041143A">
        <w:rPr>
          <w:b/>
          <w:bCs/>
        </w:rPr>
        <w:t>Wybrane blokady przedziałowe w obrębie jamy brzusznej i klatki piersiow</w:t>
      </w:r>
      <w:r w:rsidR="00667AE8">
        <w:rPr>
          <w:b/>
          <w:bCs/>
        </w:rPr>
        <w:t>ej</w:t>
      </w:r>
    </w:p>
    <w:p w14:paraId="3661550C" w14:textId="1D1551F7" w:rsidR="008E432D" w:rsidRPr="008E432D" w:rsidRDefault="008E432D" w:rsidP="003B65B4">
      <w:pPr>
        <w:ind w:left="1410" w:hanging="1410"/>
        <w:jc w:val="both"/>
        <w:rPr>
          <w:i/>
          <w:iCs/>
        </w:rPr>
      </w:pPr>
      <w:r>
        <w:rPr>
          <w:b/>
          <w:bCs/>
        </w:rPr>
        <w:tab/>
      </w:r>
      <w:r w:rsidRPr="008E432D">
        <w:rPr>
          <w:i/>
          <w:iCs/>
        </w:rPr>
        <w:t>Prowadzący: dr n. med. Mateusz Wilk</w:t>
      </w:r>
    </w:p>
    <w:p w14:paraId="57553F68" w14:textId="013EB1C3" w:rsidR="0041143A" w:rsidRDefault="00CF1E7A" w:rsidP="0041143A">
      <w:pPr>
        <w:jc w:val="both"/>
        <w:rPr>
          <w:b/>
          <w:bCs/>
        </w:rPr>
      </w:pPr>
      <w:r w:rsidRPr="003B65B4">
        <w:t>13:30-15:30</w:t>
      </w:r>
      <w:r>
        <w:rPr>
          <w:b/>
          <w:bCs/>
        </w:rPr>
        <w:t xml:space="preserve"> </w:t>
      </w:r>
      <w:r w:rsidR="001854FC">
        <w:rPr>
          <w:b/>
          <w:bCs/>
        </w:rPr>
        <w:tab/>
      </w:r>
      <w:r w:rsidR="0041143A" w:rsidRPr="0041143A">
        <w:rPr>
          <w:b/>
          <w:bCs/>
        </w:rPr>
        <w:t>Wybrane blokady regionalne w medycynie bólu</w:t>
      </w:r>
    </w:p>
    <w:p w14:paraId="3A4F8B9D" w14:textId="4039311F" w:rsidR="0041143A" w:rsidRPr="008E432D" w:rsidRDefault="008E432D" w:rsidP="0041143A">
      <w:pPr>
        <w:jc w:val="both"/>
        <w:rPr>
          <w:i/>
          <w:i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8E432D">
        <w:rPr>
          <w:i/>
          <w:iCs/>
        </w:rPr>
        <w:t>Prowadzący: dr Michał But, dr Andrzej Król, dr Bartosz Frączek</w:t>
      </w:r>
    </w:p>
    <w:p w14:paraId="7C6E6CB1" w14:textId="77777777" w:rsidR="0041143A" w:rsidRPr="0041143A" w:rsidRDefault="0041143A" w:rsidP="0041143A">
      <w:pPr>
        <w:jc w:val="both"/>
        <w:rPr>
          <w:b/>
          <w:bCs/>
          <w:color w:val="196B24" w:themeColor="accent3"/>
        </w:rPr>
      </w:pPr>
      <w:r w:rsidRPr="0041143A">
        <w:rPr>
          <w:b/>
          <w:bCs/>
          <w:color w:val="196B24" w:themeColor="accent3"/>
        </w:rPr>
        <w:t xml:space="preserve">Warsztaty USG z dostępów </w:t>
      </w:r>
      <w:r w:rsidRPr="00A023F3">
        <w:rPr>
          <w:b/>
          <w:bCs/>
          <w:color w:val="196B24"/>
        </w:rPr>
        <w:t>naczyniowych</w:t>
      </w:r>
      <w:r w:rsidRPr="0041143A">
        <w:rPr>
          <w:b/>
          <w:bCs/>
          <w:color w:val="196B24" w:themeColor="accent3"/>
        </w:rPr>
        <w:t xml:space="preserve"> „Hands-On”:</w:t>
      </w:r>
    </w:p>
    <w:p w14:paraId="2EC0E329" w14:textId="5B460328" w:rsidR="007F7D41" w:rsidRDefault="00CF1E7A" w:rsidP="003B65B4">
      <w:pPr>
        <w:ind w:left="1410" w:hanging="1410"/>
        <w:jc w:val="both"/>
        <w:rPr>
          <w:b/>
          <w:bCs/>
        </w:rPr>
      </w:pPr>
      <w:r w:rsidRPr="003B65B4">
        <w:t xml:space="preserve">12:30-15:30 </w:t>
      </w:r>
      <w:r w:rsidR="00A023F3">
        <w:rPr>
          <w:b/>
          <w:bCs/>
        </w:rPr>
        <w:tab/>
      </w:r>
      <w:r w:rsidR="0041143A" w:rsidRPr="0041143A">
        <w:rPr>
          <w:b/>
          <w:bCs/>
        </w:rPr>
        <w:t>Permanentne dostępy naczyniowe – dostępy do hemodializ, warsztaty z wykorzystaniem preparatów zwierzęcych oraz modela żywego</w:t>
      </w:r>
    </w:p>
    <w:p w14:paraId="2DEE90BD" w14:textId="1B450728" w:rsidR="008E432D" w:rsidRPr="008E432D" w:rsidRDefault="008E432D" w:rsidP="003B65B4">
      <w:pPr>
        <w:ind w:left="1410" w:hanging="1410"/>
        <w:jc w:val="both"/>
        <w:rPr>
          <w:b/>
          <w:bCs/>
          <w:i/>
          <w:iCs/>
        </w:rPr>
      </w:pPr>
      <w:r>
        <w:tab/>
      </w:r>
      <w:r w:rsidRPr="008E432D">
        <w:rPr>
          <w:i/>
          <w:iCs/>
        </w:rPr>
        <w:t>Prowadzący: dr Marek Zając, dr hab. n. med. Szymon Białka, dr Lidia Grzegorczyk</w:t>
      </w:r>
    </w:p>
    <w:p w14:paraId="5798F9FD" w14:textId="77777777" w:rsidR="008E432D" w:rsidRDefault="008E432D" w:rsidP="003B65B4">
      <w:pPr>
        <w:ind w:left="1410" w:hanging="1410"/>
      </w:pPr>
    </w:p>
    <w:p w14:paraId="0420C80E" w14:textId="77777777" w:rsidR="008E432D" w:rsidRDefault="008E432D" w:rsidP="003B65B4">
      <w:pPr>
        <w:ind w:left="1410" w:hanging="1410"/>
      </w:pPr>
    </w:p>
    <w:p w14:paraId="1CA9F865" w14:textId="22BB3D06" w:rsidR="0041143A" w:rsidRDefault="00915D17" w:rsidP="003B65B4">
      <w:pPr>
        <w:ind w:left="1410" w:hanging="1410"/>
        <w:rPr>
          <w:b/>
          <w:bCs/>
        </w:rPr>
      </w:pPr>
      <w:r w:rsidRPr="003B65B4">
        <w:t xml:space="preserve">17:00-19:00 </w:t>
      </w:r>
      <w:r w:rsidR="00A023F3">
        <w:rPr>
          <w:b/>
          <w:bCs/>
        </w:rPr>
        <w:tab/>
      </w:r>
      <w:r w:rsidRPr="00A023F3">
        <w:rPr>
          <w:b/>
          <w:bCs/>
        </w:rPr>
        <w:t>Tracheostomia przezskórna w praktyce anestezjologicznej</w:t>
      </w:r>
      <w:r w:rsidR="00A023F3" w:rsidRPr="00A023F3">
        <w:rPr>
          <w:b/>
          <w:bCs/>
        </w:rPr>
        <w:t xml:space="preserve"> </w:t>
      </w:r>
      <w:r w:rsidRPr="00A023F3">
        <w:rPr>
          <w:b/>
          <w:bCs/>
        </w:rPr>
        <w:t>warsztaty z wykorzystaniem modela żywego i zwierzęcych preparatów anatomicznych</w:t>
      </w:r>
    </w:p>
    <w:p w14:paraId="4D6E248A" w14:textId="22121693" w:rsidR="008E432D" w:rsidRPr="008E432D" w:rsidRDefault="008E432D" w:rsidP="003B65B4">
      <w:pPr>
        <w:ind w:left="1410" w:hanging="1410"/>
        <w:rPr>
          <w:i/>
          <w:iCs/>
        </w:rPr>
      </w:pPr>
      <w:r>
        <w:rPr>
          <w:b/>
          <w:bCs/>
        </w:rPr>
        <w:tab/>
      </w:r>
      <w:r w:rsidRPr="008E432D">
        <w:rPr>
          <w:i/>
          <w:iCs/>
        </w:rPr>
        <w:t>Prowadzący: dr n. med. Jacek Górka</w:t>
      </w:r>
    </w:p>
    <w:p w14:paraId="6E1B3F59" w14:textId="77777777" w:rsidR="00915D17" w:rsidRDefault="00915D17" w:rsidP="0041143A">
      <w:pPr>
        <w:jc w:val="both"/>
        <w:rPr>
          <w:b/>
          <w:bCs/>
        </w:rPr>
      </w:pPr>
    </w:p>
    <w:p w14:paraId="408C0170" w14:textId="23EBFD6A" w:rsidR="00915D17" w:rsidRDefault="008E432D" w:rsidP="008E432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915D17" w:rsidRPr="00915D17">
        <w:rPr>
          <w:b/>
          <w:bCs/>
        </w:rPr>
        <w:t>Sobota 4.10.2025 r.</w:t>
      </w:r>
    </w:p>
    <w:p w14:paraId="6B13D47B" w14:textId="54949CC9" w:rsidR="00915D17" w:rsidRDefault="00915D17" w:rsidP="003B65B4">
      <w:pPr>
        <w:spacing w:before="240"/>
        <w:jc w:val="both"/>
        <w:rPr>
          <w:b/>
          <w:bCs/>
          <w:color w:val="196B24"/>
        </w:rPr>
      </w:pPr>
      <w:r w:rsidRPr="003B65B4">
        <w:t>8:30-10:00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A023F3">
        <w:rPr>
          <w:b/>
          <w:bCs/>
          <w:color w:val="196B24"/>
        </w:rPr>
        <w:t>USG w blokadach centralnych</w:t>
      </w:r>
    </w:p>
    <w:p w14:paraId="68AAA2D5" w14:textId="39C4EB3C" w:rsidR="008E432D" w:rsidRPr="008E432D" w:rsidRDefault="008E432D" w:rsidP="003B65B4">
      <w:pPr>
        <w:spacing w:before="240"/>
        <w:jc w:val="both"/>
        <w:rPr>
          <w:i/>
          <w:iCs/>
        </w:rPr>
      </w:pPr>
      <w:r>
        <w:rPr>
          <w:b/>
          <w:bCs/>
          <w:color w:val="196B24"/>
        </w:rPr>
        <w:tab/>
      </w:r>
      <w:r>
        <w:rPr>
          <w:b/>
          <w:bCs/>
          <w:color w:val="196B24"/>
        </w:rPr>
        <w:tab/>
      </w:r>
      <w:r w:rsidRPr="008E432D">
        <w:rPr>
          <w:i/>
          <w:iCs/>
        </w:rPr>
        <w:t>Prowadzący: dr n. med. Radosław Marciniak</w:t>
      </w:r>
    </w:p>
    <w:p w14:paraId="358941B0" w14:textId="644FB1BF" w:rsidR="00915D17" w:rsidRDefault="00915D17" w:rsidP="003B65B4">
      <w:pPr>
        <w:ind w:left="1410" w:hanging="1410"/>
        <w:jc w:val="both"/>
        <w:rPr>
          <w:b/>
          <w:bCs/>
          <w:color w:val="196B24"/>
        </w:rPr>
      </w:pPr>
      <w:r w:rsidRPr="003B65B4">
        <w:t xml:space="preserve">09:00-12:00 </w:t>
      </w:r>
      <w:r w:rsidR="00A023F3">
        <w:rPr>
          <w:b/>
          <w:bCs/>
        </w:rPr>
        <w:tab/>
      </w:r>
      <w:r w:rsidRPr="00A023F3">
        <w:rPr>
          <w:b/>
          <w:bCs/>
          <w:color w:val="196B24"/>
        </w:rPr>
        <w:t>Permanentne dostępy naczyniowe – porty naczyniowe, warsztaty z wykorzystaniem preparatów zwierzęcych oraz modela żywego</w:t>
      </w:r>
    </w:p>
    <w:p w14:paraId="605425C1" w14:textId="7C802F52" w:rsidR="008E432D" w:rsidRPr="008E432D" w:rsidRDefault="008E432D" w:rsidP="003B65B4">
      <w:pPr>
        <w:ind w:left="1410" w:hanging="1410"/>
        <w:jc w:val="both"/>
        <w:rPr>
          <w:i/>
          <w:iCs/>
          <w:color w:val="196B24"/>
        </w:rPr>
      </w:pPr>
      <w:r>
        <w:rPr>
          <w:b/>
          <w:bCs/>
          <w:color w:val="196B24"/>
        </w:rPr>
        <w:tab/>
      </w:r>
      <w:r w:rsidRPr="008E432D">
        <w:rPr>
          <w:i/>
          <w:iCs/>
        </w:rPr>
        <w:t>Prowadzący: dr n. med. Bartosz Kudliński</w:t>
      </w:r>
    </w:p>
    <w:p w14:paraId="3B7D8C2A" w14:textId="6062C759" w:rsidR="0041143A" w:rsidRDefault="00915D17" w:rsidP="003B65B4">
      <w:pPr>
        <w:ind w:left="1410" w:hanging="1410"/>
        <w:rPr>
          <w:b/>
          <w:bCs/>
          <w:color w:val="196B24"/>
        </w:rPr>
      </w:pPr>
      <w:r w:rsidRPr="003B65B4">
        <w:t>9:00-12:00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A023F3">
        <w:rPr>
          <w:b/>
          <w:bCs/>
          <w:color w:val="196B24"/>
        </w:rPr>
        <w:t>Warsztaty trudnych dróg oddechowych. Trudne drogi oddechowe u pacjentów krytycznie chorych</w:t>
      </w:r>
    </w:p>
    <w:p w14:paraId="579A9DC5" w14:textId="231CCF23" w:rsidR="008E432D" w:rsidRPr="008E432D" w:rsidRDefault="008E432D" w:rsidP="003B65B4">
      <w:pPr>
        <w:ind w:left="1410" w:hanging="1410"/>
        <w:rPr>
          <w:b/>
          <w:bCs/>
          <w:i/>
          <w:iCs/>
        </w:rPr>
      </w:pPr>
      <w:r>
        <w:tab/>
      </w:r>
      <w:r w:rsidRPr="008E432D">
        <w:rPr>
          <w:i/>
          <w:iCs/>
        </w:rPr>
        <w:t>Prowadzący: dr hab. n. med. Mateusz Zawadka, dr hab. n. med. Paweł Andruszkiewicz, lek. Bartosz Sadownik, lek. Agata Stężewska</w:t>
      </w:r>
    </w:p>
    <w:p w14:paraId="43823E14" w14:textId="77777777" w:rsidR="00915D17" w:rsidRPr="00915D17" w:rsidRDefault="00915D17" w:rsidP="00915D17">
      <w:pPr>
        <w:rPr>
          <w:b/>
          <w:bCs/>
        </w:rPr>
      </w:pPr>
    </w:p>
    <w:p w14:paraId="572814A6" w14:textId="77777777" w:rsidR="0041143A" w:rsidRPr="0041143A" w:rsidRDefault="0041143A" w:rsidP="0041143A">
      <w:pPr>
        <w:jc w:val="both"/>
        <w:rPr>
          <w:b/>
          <w:bCs/>
          <w:color w:val="196B24" w:themeColor="accent3"/>
        </w:rPr>
      </w:pPr>
      <w:r w:rsidRPr="0041143A">
        <w:rPr>
          <w:b/>
          <w:bCs/>
          <w:color w:val="196B24" w:themeColor="accent3"/>
        </w:rPr>
        <w:t>Warsztaty POCUS:</w:t>
      </w:r>
    </w:p>
    <w:p w14:paraId="06EB9196" w14:textId="0ADF41F5" w:rsidR="0041143A" w:rsidRDefault="0041143A" w:rsidP="0041143A">
      <w:pPr>
        <w:jc w:val="both"/>
        <w:rPr>
          <w:b/>
          <w:bCs/>
          <w:color w:val="196B24"/>
        </w:rPr>
      </w:pPr>
      <w:r w:rsidRPr="0041143A">
        <w:rPr>
          <w:b/>
          <w:bCs/>
        </w:rPr>
        <w:t> </w:t>
      </w:r>
      <w:r w:rsidR="00CF1E7A" w:rsidRPr="003B65B4">
        <w:t>09:00-10:30</w:t>
      </w:r>
      <w:r w:rsidR="00CF1E7A"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A023F3">
        <w:rPr>
          <w:b/>
          <w:bCs/>
          <w:color w:val="196B24"/>
        </w:rPr>
        <w:t>Gastric Ultrasound</w:t>
      </w:r>
    </w:p>
    <w:p w14:paraId="2F9F6E21" w14:textId="04BAAEE1" w:rsidR="008E432D" w:rsidRPr="008E432D" w:rsidRDefault="008E432D" w:rsidP="0041143A">
      <w:pPr>
        <w:jc w:val="both"/>
        <w:rPr>
          <w:i/>
          <w:iCs/>
        </w:rPr>
      </w:pPr>
      <w:r>
        <w:rPr>
          <w:b/>
          <w:bCs/>
          <w:color w:val="196B24"/>
        </w:rPr>
        <w:tab/>
      </w:r>
      <w:r>
        <w:rPr>
          <w:b/>
          <w:bCs/>
          <w:color w:val="196B24"/>
        </w:rPr>
        <w:tab/>
      </w:r>
      <w:r w:rsidRPr="008E432D">
        <w:rPr>
          <w:i/>
          <w:iCs/>
        </w:rPr>
        <w:t>Prowadzący: dr n. med. Mateusz Wilk</w:t>
      </w:r>
    </w:p>
    <w:p w14:paraId="163CD50D" w14:textId="2850B83C" w:rsidR="0041143A" w:rsidRDefault="00CF1E7A" w:rsidP="0041143A">
      <w:pPr>
        <w:jc w:val="both"/>
        <w:rPr>
          <w:b/>
          <w:bCs/>
          <w:color w:val="196B24"/>
        </w:rPr>
      </w:pPr>
      <w:r w:rsidRPr="003B65B4">
        <w:t>09:00-11:00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="0041143A" w:rsidRPr="00A023F3">
        <w:rPr>
          <w:b/>
          <w:bCs/>
          <w:color w:val="196B24"/>
        </w:rPr>
        <w:t>USG jamy brzusznej dla anestezjologa</w:t>
      </w:r>
    </w:p>
    <w:p w14:paraId="39439582" w14:textId="6F7D7F8F" w:rsidR="008E432D" w:rsidRPr="008E432D" w:rsidRDefault="008E432D" w:rsidP="0041143A">
      <w:pPr>
        <w:jc w:val="both"/>
        <w:rPr>
          <w:i/>
          <w:iCs/>
          <w:color w:val="196B24"/>
        </w:rPr>
      </w:pPr>
      <w:r>
        <w:rPr>
          <w:b/>
          <w:bCs/>
          <w:color w:val="196B24"/>
        </w:rPr>
        <w:tab/>
      </w:r>
      <w:r>
        <w:rPr>
          <w:b/>
          <w:bCs/>
          <w:color w:val="196B24"/>
        </w:rPr>
        <w:tab/>
      </w:r>
      <w:r w:rsidRPr="008E432D">
        <w:rPr>
          <w:i/>
          <w:iCs/>
        </w:rPr>
        <w:t>Prowadzący: dr Wojciech Bąkowski</w:t>
      </w:r>
    </w:p>
    <w:p w14:paraId="72821544" w14:textId="77777777" w:rsidR="008E432D" w:rsidRDefault="008E432D" w:rsidP="0041143A">
      <w:pPr>
        <w:jc w:val="both"/>
      </w:pPr>
    </w:p>
    <w:p w14:paraId="7D79E464" w14:textId="77777777" w:rsidR="008E432D" w:rsidRDefault="008E432D" w:rsidP="0041143A">
      <w:pPr>
        <w:jc w:val="both"/>
      </w:pPr>
    </w:p>
    <w:p w14:paraId="39122AB6" w14:textId="77777777" w:rsidR="008E432D" w:rsidRDefault="008E432D" w:rsidP="0041143A">
      <w:pPr>
        <w:jc w:val="both"/>
      </w:pPr>
    </w:p>
    <w:p w14:paraId="36C617FC" w14:textId="483BCC1C" w:rsidR="0041143A" w:rsidRDefault="00CF1E7A" w:rsidP="0041143A">
      <w:pPr>
        <w:jc w:val="both"/>
        <w:rPr>
          <w:b/>
          <w:bCs/>
          <w:color w:val="196B24"/>
        </w:rPr>
      </w:pPr>
      <w:r w:rsidRPr="003B65B4">
        <w:t xml:space="preserve">17:15-19:15 </w:t>
      </w:r>
      <w:r w:rsidR="00A023F3">
        <w:rPr>
          <w:b/>
          <w:bCs/>
        </w:rPr>
        <w:tab/>
      </w:r>
      <w:r w:rsidR="0041143A" w:rsidRPr="00A023F3">
        <w:rPr>
          <w:b/>
          <w:bCs/>
          <w:color w:val="196B24"/>
        </w:rPr>
        <w:t>Echokardiografia POC dla anestezjologa</w:t>
      </w:r>
    </w:p>
    <w:p w14:paraId="3C61F0C0" w14:textId="08FD481C" w:rsidR="008E432D" w:rsidRPr="008E432D" w:rsidRDefault="008E432D" w:rsidP="008E432D">
      <w:pPr>
        <w:ind w:left="1410"/>
        <w:jc w:val="both"/>
        <w:rPr>
          <w:i/>
          <w:iCs/>
        </w:rPr>
      </w:pPr>
      <w:r w:rsidRPr="008E432D">
        <w:rPr>
          <w:i/>
          <w:iCs/>
        </w:rPr>
        <w:t>Prowadzący: dr hab. n. med. Mateusz Zawadka, dr hab. n. med. Paweł Andruszkiewicz</w:t>
      </w:r>
    </w:p>
    <w:p w14:paraId="2274CDA0" w14:textId="77C4124A" w:rsidR="0041143A" w:rsidRDefault="00915D17" w:rsidP="008E432D">
      <w:pPr>
        <w:ind w:left="1410" w:hanging="1410"/>
        <w:jc w:val="both"/>
        <w:rPr>
          <w:b/>
          <w:bCs/>
          <w:color w:val="196B24"/>
        </w:rPr>
      </w:pPr>
      <w:r w:rsidRPr="003B65B4">
        <w:t xml:space="preserve">14:15-16:45 </w:t>
      </w:r>
      <w:r w:rsidR="003B65B4">
        <w:tab/>
      </w:r>
      <w:r w:rsidRPr="00A023F3">
        <w:rPr>
          <w:b/>
          <w:bCs/>
          <w:color w:val="196B24"/>
        </w:rPr>
        <w:t>Dostępy naczyniowe pod kontrolą USG z wykorzystaniem modela żywego – wkłucia typu PICC, MIdline</w:t>
      </w:r>
    </w:p>
    <w:p w14:paraId="3EBE776E" w14:textId="69AA64F7" w:rsidR="008E432D" w:rsidRPr="008E432D" w:rsidRDefault="008E432D" w:rsidP="008E432D">
      <w:pPr>
        <w:ind w:left="1410" w:hanging="1410"/>
        <w:jc w:val="both"/>
        <w:rPr>
          <w:i/>
          <w:iCs/>
        </w:rPr>
      </w:pPr>
      <w:r>
        <w:rPr>
          <w:b/>
          <w:bCs/>
          <w:color w:val="196B24"/>
        </w:rPr>
        <w:tab/>
      </w:r>
      <w:r w:rsidRPr="008E432D">
        <w:rPr>
          <w:i/>
          <w:iCs/>
        </w:rPr>
        <w:t>Prowadzący: dr n. med. Mateusz Wilk</w:t>
      </w:r>
    </w:p>
    <w:p w14:paraId="1A3B0102" w14:textId="77777777" w:rsidR="008E432D" w:rsidRDefault="008E432D" w:rsidP="008E432D">
      <w:pPr>
        <w:rPr>
          <w:b/>
          <w:bCs/>
        </w:rPr>
      </w:pPr>
    </w:p>
    <w:p w14:paraId="6892E43A" w14:textId="6FAB5078" w:rsidR="0041143A" w:rsidRPr="0041143A" w:rsidRDefault="0041143A" w:rsidP="008E432D">
      <w:pPr>
        <w:rPr>
          <w:b/>
          <w:bCs/>
        </w:rPr>
      </w:pPr>
      <w:r w:rsidRPr="0041143A">
        <w:rPr>
          <w:b/>
          <w:bCs/>
        </w:rPr>
        <w:t>Piątek, 3 października 2025</w:t>
      </w:r>
    </w:p>
    <w:p w14:paraId="537A6504" w14:textId="369E78BE" w:rsidR="0041143A" w:rsidRPr="0041143A" w:rsidRDefault="0041143A" w:rsidP="00A023F3">
      <w:pPr>
        <w:spacing w:after="0"/>
        <w:jc w:val="both"/>
        <w:rPr>
          <w:b/>
          <w:bCs/>
        </w:rPr>
      </w:pPr>
      <w:r w:rsidRPr="0041143A">
        <w:rPr>
          <w:b/>
          <w:bCs/>
        </w:rPr>
        <w:t>16:00-16:15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41143A">
        <w:rPr>
          <w:b/>
          <w:bCs/>
        </w:rPr>
        <w:t>Oficjalne rozpoczęcie Konferencji</w:t>
      </w:r>
    </w:p>
    <w:p w14:paraId="198226FE" w14:textId="77777777" w:rsidR="0041143A" w:rsidRPr="00A023F3" w:rsidRDefault="0041143A" w:rsidP="00A023F3">
      <w:pPr>
        <w:ind w:left="708" w:firstLine="708"/>
        <w:jc w:val="both"/>
        <w:rPr>
          <w:i/>
          <w:iCs/>
        </w:rPr>
      </w:pPr>
      <w:r w:rsidRPr="00A023F3">
        <w:rPr>
          <w:i/>
          <w:iCs/>
        </w:rPr>
        <w:t>dr n. med. Wojciech Gola</w:t>
      </w:r>
    </w:p>
    <w:p w14:paraId="48D91521" w14:textId="77777777" w:rsidR="00A023F3" w:rsidRPr="00A023F3" w:rsidRDefault="0041143A" w:rsidP="00A023F3">
      <w:pPr>
        <w:spacing w:after="0"/>
        <w:ind w:left="1410" w:right="-142" w:hanging="1410"/>
        <w:rPr>
          <w:b/>
          <w:bCs/>
          <w:color w:val="196B24"/>
        </w:rPr>
      </w:pPr>
      <w:r w:rsidRPr="00A023F3">
        <w:rPr>
          <w:b/>
          <w:bCs/>
          <w:color w:val="196B24"/>
        </w:rPr>
        <w:t xml:space="preserve">SESJA I  </w:t>
      </w:r>
      <w:r w:rsidR="00A023F3" w:rsidRPr="00A023F3">
        <w:rPr>
          <w:b/>
          <w:bCs/>
          <w:color w:val="196B24"/>
        </w:rPr>
        <w:tab/>
        <w:t xml:space="preserve">SESJA INAUGURACYJNA: POWIKŁANIA W ANESTEZJOLOGII REGIONALNEJ </w:t>
      </w:r>
    </w:p>
    <w:p w14:paraId="311E9E43" w14:textId="3125489F" w:rsidR="0041143A" w:rsidRPr="0041143A" w:rsidRDefault="00A023F3" w:rsidP="00A023F3">
      <w:pPr>
        <w:ind w:left="1410" w:right="-142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>
        <w:t xml:space="preserve"> </w:t>
      </w:r>
      <w:r w:rsidR="0041143A" w:rsidRPr="0041143A">
        <w:rPr>
          <w:i/>
          <w:iCs/>
        </w:rPr>
        <w:t>dr</w:t>
      </w:r>
      <w:r w:rsidR="0041143A">
        <w:rPr>
          <w:i/>
          <w:iCs/>
        </w:rPr>
        <w:t xml:space="preserve"> </w:t>
      </w:r>
      <w:r w:rsidR="0041143A" w:rsidRPr="0041143A">
        <w:rPr>
          <w:i/>
          <w:iCs/>
        </w:rPr>
        <w:t>n. med. Andrzej Daszkiewicz, dr Andrzej Król</w:t>
      </w:r>
    </w:p>
    <w:p w14:paraId="4F161047" w14:textId="7E5FD6A5" w:rsidR="0041143A" w:rsidRPr="003B65B4" w:rsidRDefault="0041143A" w:rsidP="00A023F3">
      <w:pPr>
        <w:spacing w:after="0"/>
        <w:jc w:val="both"/>
        <w:rPr>
          <w:b/>
          <w:bCs/>
        </w:rPr>
      </w:pPr>
      <w:r w:rsidRPr="00667AE8">
        <w:rPr>
          <w:b/>
          <w:bCs/>
        </w:rPr>
        <w:t>16:15-16:35</w:t>
      </w:r>
      <w:r w:rsidRPr="00A023F3">
        <w:t xml:space="preserve"> </w:t>
      </w:r>
      <w:r w:rsidR="00A023F3">
        <w:rPr>
          <w:b/>
          <w:bCs/>
        </w:rPr>
        <w:tab/>
      </w:r>
      <w:r w:rsidRPr="003B65B4">
        <w:rPr>
          <w:b/>
          <w:bCs/>
        </w:rPr>
        <w:t xml:space="preserve">Hemostaza a blokady regionalne </w:t>
      </w:r>
    </w:p>
    <w:p w14:paraId="75AC6636" w14:textId="18B411A8" w:rsidR="0041143A" w:rsidRPr="00A023F3" w:rsidRDefault="0041143A" w:rsidP="00A023F3">
      <w:pPr>
        <w:ind w:left="708" w:firstLine="708"/>
        <w:jc w:val="both"/>
        <w:rPr>
          <w:b/>
          <w:bCs/>
          <w:i/>
          <w:iCs/>
        </w:rPr>
      </w:pPr>
      <w:r w:rsidRPr="00A023F3">
        <w:rPr>
          <w:i/>
          <w:iCs/>
        </w:rPr>
        <w:t>dr n. med. Andrzej Daszkiewicz, Ustroń</w:t>
      </w:r>
    </w:p>
    <w:p w14:paraId="54E78947" w14:textId="7B357543" w:rsidR="0041143A" w:rsidRPr="003B65B4" w:rsidRDefault="0041143A" w:rsidP="00A023F3">
      <w:pPr>
        <w:spacing w:after="0"/>
        <w:jc w:val="both"/>
        <w:rPr>
          <w:b/>
          <w:bCs/>
        </w:rPr>
      </w:pPr>
      <w:r w:rsidRPr="00667AE8">
        <w:rPr>
          <w:b/>
          <w:bCs/>
        </w:rPr>
        <w:t>16:35–16:55</w:t>
      </w:r>
      <w:r w:rsidRPr="00A023F3">
        <w:t xml:space="preserve"> </w:t>
      </w:r>
      <w:r w:rsidR="00A023F3" w:rsidRPr="003B65B4">
        <w:rPr>
          <w:b/>
          <w:bCs/>
        </w:rPr>
        <w:tab/>
      </w:r>
      <w:r w:rsidRPr="003B65B4">
        <w:rPr>
          <w:b/>
          <w:bCs/>
        </w:rPr>
        <w:t>Powikłania infekcyjne po blokadach regionalnych</w:t>
      </w:r>
    </w:p>
    <w:p w14:paraId="518A5D9B" w14:textId="77777777" w:rsidR="0041143A" w:rsidRPr="00A023F3" w:rsidRDefault="0041143A" w:rsidP="00A023F3">
      <w:pPr>
        <w:ind w:left="708" w:firstLine="708"/>
        <w:jc w:val="both"/>
        <w:rPr>
          <w:i/>
          <w:iCs/>
        </w:rPr>
      </w:pPr>
      <w:r w:rsidRPr="00A023F3">
        <w:rPr>
          <w:i/>
          <w:iCs/>
        </w:rPr>
        <w:t>dr Paulina Kołat-Brodecka, Końskie</w:t>
      </w:r>
    </w:p>
    <w:p w14:paraId="627760B5" w14:textId="7CAE4984" w:rsidR="0041143A" w:rsidRPr="0041143A" w:rsidRDefault="0041143A" w:rsidP="00A023F3">
      <w:pPr>
        <w:spacing w:after="0"/>
        <w:jc w:val="both"/>
        <w:rPr>
          <w:b/>
          <w:bCs/>
        </w:rPr>
      </w:pPr>
      <w:r w:rsidRPr="00667AE8">
        <w:rPr>
          <w:b/>
          <w:bCs/>
        </w:rPr>
        <w:t>16:55–17:15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3B65B4">
        <w:rPr>
          <w:b/>
          <w:bCs/>
        </w:rPr>
        <w:t>Ultrasonograficzna ocena uszkodzenia nerwów</w:t>
      </w:r>
    </w:p>
    <w:p w14:paraId="3B494BC5" w14:textId="6D2CDC6D" w:rsidR="00915D17" w:rsidRPr="00A023F3" w:rsidRDefault="0041143A" w:rsidP="00A023F3">
      <w:pPr>
        <w:ind w:left="708" w:firstLine="708"/>
        <w:jc w:val="both"/>
        <w:rPr>
          <w:i/>
          <w:iCs/>
        </w:rPr>
      </w:pPr>
      <w:r w:rsidRPr="00A023F3">
        <w:rPr>
          <w:i/>
          <w:iCs/>
        </w:rPr>
        <w:t>dr Andrzej Król, MD DEAA FRCA FFPMRCA EDPM-ESRA, London, UK</w:t>
      </w:r>
    </w:p>
    <w:p w14:paraId="1F34B34D" w14:textId="4781BBA9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17:15–17:3</w:t>
      </w:r>
      <w:r w:rsidR="008E432D">
        <w:rPr>
          <w:b/>
          <w:bCs/>
        </w:rPr>
        <w:t>5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Pr="0041143A">
        <w:t>Dyskusja</w:t>
      </w:r>
    </w:p>
    <w:p w14:paraId="76B25670" w14:textId="72E31BD4" w:rsidR="003B65B4" w:rsidRDefault="0041143A" w:rsidP="001854FC">
      <w:pPr>
        <w:jc w:val="both"/>
      </w:pPr>
      <w:r w:rsidRPr="0041143A">
        <w:rPr>
          <w:b/>
          <w:bCs/>
        </w:rPr>
        <w:t>17:3</w:t>
      </w:r>
      <w:r w:rsidR="008E432D">
        <w:rPr>
          <w:b/>
          <w:bCs/>
        </w:rPr>
        <w:t>5</w:t>
      </w:r>
      <w:r w:rsidRPr="0041143A">
        <w:rPr>
          <w:b/>
          <w:bCs/>
        </w:rPr>
        <w:t>–17:</w:t>
      </w:r>
      <w:r w:rsidR="008E432D">
        <w:rPr>
          <w:b/>
          <w:bCs/>
        </w:rPr>
        <w:t>4</w:t>
      </w:r>
      <w:r w:rsidRPr="0041143A">
        <w:rPr>
          <w:b/>
          <w:bCs/>
        </w:rPr>
        <w:t>5</w:t>
      </w:r>
      <w:r>
        <w:rPr>
          <w:b/>
          <w:bCs/>
        </w:rPr>
        <w:t xml:space="preserve"> </w:t>
      </w:r>
      <w:r w:rsidR="00A023F3">
        <w:rPr>
          <w:b/>
          <w:bCs/>
        </w:rPr>
        <w:tab/>
      </w:r>
      <w:r w:rsidR="00A023F3" w:rsidRPr="00A023F3">
        <w:t>PRZERWA KAWOWA</w:t>
      </w:r>
    </w:p>
    <w:p w14:paraId="50C6C53E" w14:textId="77777777" w:rsidR="000A20A0" w:rsidRDefault="000A20A0" w:rsidP="001854FC">
      <w:pPr>
        <w:jc w:val="both"/>
        <w:rPr>
          <w:b/>
          <w:bCs/>
        </w:rPr>
      </w:pPr>
    </w:p>
    <w:p w14:paraId="19EBB87B" w14:textId="4022EE78" w:rsidR="00A023F3" w:rsidRPr="003B65B4" w:rsidRDefault="0041143A" w:rsidP="001854FC">
      <w:pPr>
        <w:spacing w:before="240"/>
        <w:ind w:right="-709"/>
        <w:jc w:val="both"/>
        <w:rPr>
          <w:b/>
          <w:bCs/>
          <w:color w:val="196B24"/>
        </w:rPr>
      </w:pPr>
      <w:r w:rsidRPr="003B65B4">
        <w:rPr>
          <w:b/>
          <w:bCs/>
          <w:color w:val="196B24"/>
        </w:rPr>
        <w:t xml:space="preserve">SESJA II </w:t>
      </w:r>
      <w:r w:rsidR="00A023F3">
        <w:rPr>
          <w:b/>
          <w:bCs/>
        </w:rPr>
        <w:tab/>
      </w:r>
      <w:r w:rsidR="003B65B4" w:rsidRPr="003B65B4">
        <w:rPr>
          <w:b/>
          <w:bCs/>
          <w:color w:val="196B24"/>
        </w:rPr>
        <w:t xml:space="preserve">ANESTEZJOLOGIA REGIONALNA W CHIRURGII URAZOWO-ORTOPEDYCZNEJ </w:t>
      </w:r>
    </w:p>
    <w:p w14:paraId="45B9574F" w14:textId="6525F6BB" w:rsidR="0041143A" w:rsidRPr="0041143A" w:rsidRDefault="003B65B4" w:rsidP="00A023F3">
      <w:pPr>
        <w:ind w:left="708" w:right="-709" w:firstLine="708"/>
        <w:jc w:val="both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A023F3">
        <w:rPr>
          <w:b/>
          <w:bCs/>
        </w:rPr>
        <w:t xml:space="preserve"> </w:t>
      </w:r>
      <w:r w:rsidR="0041143A" w:rsidRPr="0041143A">
        <w:rPr>
          <w:i/>
          <w:iCs/>
        </w:rPr>
        <w:t>dr n. med. Marek Janiak, dr n. med. Wojciech Gola</w:t>
      </w:r>
    </w:p>
    <w:p w14:paraId="62D9F8A0" w14:textId="77777777" w:rsidR="000A20A0" w:rsidRDefault="000A20A0" w:rsidP="003B65B4">
      <w:pPr>
        <w:spacing w:after="0"/>
        <w:ind w:left="1410" w:hanging="1410"/>
        <w:jc w:val="both"/>
        <w:rPr>
          <w:b/>
          <w:bCs/>
        </w:rPr>
      </w:pPr>
    </w:p>
    <w:p w14:paraId="04E2FD92" w14:textId="77777777" w:rsidR="000A20A0" w:rsidRDefault="000A20A0" w:rsidP="003B65B4">
      <w:pPr>
        <w:spacing w:after="0"/>
        <w:ind w:left="1410" w:hanging="1410"/>
        <w:jc w:val="both"/>
        <w:rPr>
          <w:b/>
          <w:bCs/>
        </w:rPr>
      </w:pPr>
    </w:p>
    <w:p w14:paraId="173F3E3C" w14:textId="5F240BBB" w:rsidR="0041143A" w:rsidRPr="0041143A" w:rsidRDefault="0041143A" w:rsidP="003B65B4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17:45–18:</w:t>
      </w:r>
      <w:r w:rsidR="008E432D">
        <w:rPr>
          <w:b/>
          <w:bCs/>
        </w:rPr>
        <w:t>2</w:t>
      </w:r>
      <w:r w:rsidRPr="00667AE8">
        <w:rPr>
          <w:b/>
          <w:bCs/>
        </w:rPr>
        <w:t>0</w:t>
      </w:r>
      <w:r w:rsidR="003B65B4">
        <w:rPr>
          <w:b/>
          <w:bCs/>
        </w:rPr>
        <w:tab/>
      </w:r>
      <w:r w:rsidRPr="0041143A">
        <w:rPr>
          <w:b/>
          <w:bCs/>
        </w:rPr>
        <w:t>Opieka okołooperacyjna nad pacjentem ze złamaniem w obrębie stawu biodrowego</w:t>
      </w:r>
    </w:p>
    <w:p w14:paraId="70433ADE" w14:textId="77777777" w:rsidR="0041143A" w:rsidRPr="00723B18" w:rsidRDefault="0041143A" w:rsidP="003B65B4">
      <w:pPr>
        <w:ind w:left="702" w:firstLine="708"/>
        <w:jc w:val="both"/>
        <w:rPr>
          <w:i/>
          <w:iCs/>
        </w:rPr>
      </w:pPr>
      <w:r w:rsidRPr="00723B18">
        <w:rPr>
          <w:i/>
          <w:iCs/>
        </w:rPr>
        <w:t>dr n. med. Wojciech Gola, Końskie</w:t>
      </w:r>
    </w:p>
    <w:p w14:paraId="1986B4CD" w14:textId="19884174" w:rsidR="0041143A" w:rsidRPr="0041143A" w:rsidRDefault="0041143A" w:rsidP="00A96FE9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18:</w:t>
      </w:r>
      <w:r w:rsidR="008E432D">
        <w:rPr>
          <w:b/>
          <w:bCs/>
        </w:rPr>
        <w:t>20</w:t>
      </w:r>
      <w:r w:rsidRPr="00667AE8">
        <w:rPr>
          <w:b/>
          <w:bCs/>
        </w:rPr>
        <w:t>–18:</w:t>
      </w:r>
      <w:r w:rsidR="008E432D">
        <w:rPr>
          <w:b/>
          <w:bCs/>
        </w:rPr>
        <w:t>55</w:t>
      </w:r>
      <w:r w:rsidRPr="003B65B4">
        <w:t xml:space="preserve"> </w:t>
      </w:r>
      <w:r w:rsidR="003B65B4">
        <w:rPr>
          <w:b/>
          <w:bCs/>
        </w:rPr>
        <w:tab/>
      </w:r>
      <w:r w:rsidRPr="0041143A">
        <w:rPr>
          <w:b/>
          <w:bCs/>
        </w:rPr>
        <w:t>Znieczulenie ogólne vs blokady regionalne w chirurgii rekonstrukcyjnej dużych stawów</w:t>
      </w:r>
    </w:p>
    <w:p w14:paraId="5FD2E41A" w14:textId="77777777" w:rsidR="0041143A" w:rsidRPr="00723B18" w:rsidRDefault="0041143A" w:rsidP="003B65B4">
      <w:pPr>
        <w:ind w:left="702" w:firstLine="708"/>
        <w:jc w:val="both"/>
        <w:rPr>
          <w:i/>
          <w:iCs/>
        </w:rPr>
      </w:pPr>
      <w:r w:rsidRPr="00723B18">
        <w:rPr>
          <w:i/>
          <w:iCs/>
        </w:rPr>
        <w:t>dr n. med. Marek Janiak, Otwock</w:t>
      </w:r>
    </w:p>
    <w:p w14:paraId="7B2A7E40" w14:textId="29A026DD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18:</w:t>
      </w:r>
      <w:r w:rsidR="008E432D">
        <w:rPr>
          <w:b/>
          <w:bCs/>
        </w:rPr>
        <w:t>55</w:t>
      </w:r>
      <w:r w:rsidRPr="00667AE8">
        <w:rPr>
          <w:b/>
          <w:bCs/>
        </w:rPr>
        <w:t>–1</w:t>
      </w:r>
      <w:r w:rsidR="008E432D">
        <w:rPr>
          <w:b/>
          <w:bCs/>
        </w:rPr>
        <w:t>9</w:t>
      </w:r>
      <w:r w:rsidRPr="00667AE8">
        <w:rPr>
          <w:b/>
          <w:bCs/>
        </w:rPr>
        <w:t>:</w:t>
      </w:r>
      <w:r w:rsidR="008E432D">
        <w:rPr>
          <w:b/>
          <w:bCs/>
        </w:rPr>
        <w:t>1</w:t>
      </w:r>
      <w:r w:rsidRPr="00667AE8">
        <w:rPr>
          <w:b/>
          <w:bCs/>
        </w:rPr>
        <w:t>5</w:t>
      </w:r>
      <w:r>
        <w:rPr>
          <w:b/>
          <w:bCs/>
        </w:rPr>
        <w:t xml:space="preserve"> </w:t>
      </w:r>
      <w:r w:rsidR="003B65B4">
        <w:rPr>
          <w:b/>
          <w:bCs/>
        </w:rPr>
        <w:tab/>
      </w:r>
      <w:r w:rsidRPr="0041143A">
        <w:t>Dyskusja i zakończenie pierwszego dnia Konferencji</w:t>
      </w:r>
    </w:p>
    <w:p w14:paraId="63FD276B" w14:textId="15978A12" w:rsidR="0041143A" w:rsidRDefault="0041143A" w:rsidP="0041143A">
      <w:pPr>
        <w:jc w:val="both"/>
      </w:pPr>
      <w:r w:rsidRPr="0041143A">
        <w:rPr>
          <w:b/>
          <w:bCs/>
        </w:rPr>
        <w:t>1</w:t>
      </w:r>
      <w:r w:rsidR="008E432D">
        <w:rPr>
          <w:b/>
          <w:bCs/>
        </w:rPr>
        <w:t>9</w:t>
      </w:r>
      <w:r w:rsidRPr="0041143A">
        <w:rPr>
          <w:b/>
          <w:bCs/>
        </w:rPr>
        <w:t>:</w:t>
      </w:r>
      <w:r w:rsidR="008E432D">
        <w:rPr>
          <w:b/>
          <w:bCs/>
        </w:rPr>
        <w:t>1</w:t>
      </w:r>
      <w:r w:rsidRPr="0041143A">
        <w:rPr>
          <w:b/>
          <w:bCs/>
        </w:rPr>
        <w:t>5–19:</w:t>
      </w:r>
      <w:r w:rsidR="008E432D">
        <w:rPr>
          <w:b/>
          <w:bCs/>
        </w:rPr>
        <w:t>25</w:t>
      </w:r>
      <w:r>
        <w:rPr>
          <w:b/>
          <w:bCs/>
        </w:rPr>
        <w:t xml:space="preserve"> </w:t>
      </w:r>
      <w:r w:rsidR="003B65B4">
        <w:rPr>
          <w:b/>
          <w:bCs/>
        </w:rPr>
        <w:tab/>
      </w:r>
      <w:r w:rsidR="003B65B4" w:rsidRPr="0041143A">
        <w:t>PRZERWA KAWOWA</w:t>
      </w:r>
    </w:p>
    <w:p w14:paraId="67E1EF2C" w14:textId="77777777" w:rsidR="003B65B4" w:rsidRPr="0041143A" w:rsidRDefault="003B65B4" w:rsidP="0041143A">
      <w:pPr>
        <w:jc w:val="both"/>
        <w:rPr>
          <w:b/>
          <w:bCs/>
        </w:rPr>
      </w:pPr>
    </w:p>
    <w:p w14:paraId="01DE1AAD" w14:textId="15BB3D81" w:rsidR="0041143A" w:rsidRPr="003B65B4" w:rsidRDefault="0041143A" w:rsidP="003B65B4">
      <w:pPr>
        <w:ind w:left="1410" w:hanging="1410"/>
        <w:rPr>
          <w:b/>
          <w:bCs/>
          <w:color w:val="196B24"/>
        </w:rPr>
      </w:pPr>
      <w:r w:rsidRPr="003B65B4">
        <w:rPr>
          <w:b/>
          <w:bCs/>
          <w:color w:val="196B24"/>
        </w:rPr>
        <w:t>19:</w:t>
      </w:r>
      <w:r w:rsidR="008E432D">
        <w:rPr>
          <w:b/>
          <w:bCs/>
          <w:color w:val="196B24"/>
        </w:rPr>
        <w:t>25</w:t>
      </w:r>
      <w:r w:rsidRPr="003B65B4">
        <w:rPr>
          <w:b/>
          <w:bCs/>
          <w:color w:val="196B24"/>
        </w:rPr>
        <w:t>–</w:t>
      </w:r>
      <w:r w:rsidR="008E432D">
        <w:rPr>
          <w:b/>
          <w:bCs/>
          <w:color w:val="196B24"/>
        </w:rPr>
        <w:t>20</w:t>
      </w:r>
      <w:r w:rsidRPr="003B65B4">
        <w:rPr>
          <w:b/>
          <w:bCs/>
          <w:color w:val="196B24"/>
        </w:rPr>
        <w:t>:</w:t>
      </w:r>
      <w:r w:rsidR="008E432D">
        <w:rPr>
          <w:b/>
          <w:bCs/>
          <w:color w:val="196B24"/>
        </w:rPr>
        <w:t>00</w:t>
      </w:r>
      <w:r w:rsidRPr="003B65B4">
        <w:rPr>
          <w:b/>
          <w:bCs/>
          <w:color w:val="196B24"/>
        </w:rPr>
        <w:t xml:space="preserve"> </w:t>
      </w:r>
      <w:r w:rsidR="003B65B4" w:rsidRPr="003B65B4">
        <w:rPr>
          <w:b/>
          <w:bCs/>
          <w:color w:val="196B24"/>
        </w:rPr>
        <w:tab/>
        <w:t>WALNE ZEBRANIE POLSKIEGO TOWARZYSTWA ZNIECZULENIA REGIONALNEGO I LECZENIA BÓLU</w:t>
      </w:r>
    </w:p>
    <w:p w14:paraId="4E59A4B7" w14:textId="77777777" w:rsidR="0041143A" w:rsidRPr="0041143A" w:rsidRDefault="0041143A" w:rsidP="0041143A">
      <w:pPr>
        <w:jc w:val="both"/>
        <w:rPr>
          <w:b/>
          <w:bCs/>
        </w:rPr>
      </w:pPr>
    </w:p>
    <w:p w14:paraId="40B21A6A" w14:textId="77777777" w:rsidR="0041143A" w:rsidRPr="0041143A" w:rsidRDefault="0041143A" w:rsidP="0041143A">
      <w:pPr>
        <w:jc w:val="both"/>
        <w:rPr>
          <w:b/>
          <w:bCs/>
        </w:rPr>
      </w:pPr>
      <w:r w:rsidRPr="0041143A">
        <w:rPr>
          <w:b/>
          <w:bCs/>
        </w:rPr>
        <w:t>Sobota, 4 października 2025</w:t>
      </w:r>
    </w:p>
    <w:p w14:paraId="7F8F25D3" w14:textId="0B7B4387" w:rsidR="00723B18" w:rsidRPr="00723B18" w:rsidRDefault="0041143A" w:rsidP="00723B18">
      <w:pPr>
        <w:spacing w:after="0"/>
        <w:jc w:val="both"/>
        <w:rPr>
          <w:b/>
          <w:bCs/>
          <w:color w:val="196B24"/>
        </w:rPr>
      </w:pPr>
      <w:r w:rsidRPr="00723B18">
        <w:rPr>
          <w:b/>
          <w:bCs/>
          <w:color w:val="196B24"/>
        </w:rPr>
        <w:t>SESJA III</w:t>
      </w:r>
      <w:r w:rsidR="007F7D41" w:rsidRPr="00723B18">
        <w:rPr>
          <w:b/>
          <w:bCs/>
          <w:color w:val="196B24"/>
        </w:rPr>
        <w:t xml:space="preserve"> </w:t>
      </w:r>
      <w:r w:rsidR="00723B18" w:rsidRPr="00723B18">
        <w:rPr>
          <w:b/>
          <w:bCs/>
          <w:color w:val="196B24"/>
        </w:rPr>
        <w:tab/>
        <w:t>ASPEKTY PRAWNE W ANESTEZJOLOGII</w:t>
      </w:r>
    </w:p>
    <w:p w14:paraId="0BAC3DDD" w14:textId="4833CE19" w:rsidR="0041143A" w:rsidRPr="00723B18" w:rsidRDefault="00723B18" w:rsidP="00723B18">
      <w:pPr>
        <w:ind w:left="708" w:firstLine="708"/>
        <w:jc w:val="both"/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hab. n. praw. Radosław Tymiński, dr n. med. Wojciech Gola</w:t>
      </w:r>
    </w:p>
    <w:p w14:paraId="0835B0C1" w14:textId="6601280D" w:rsidR="00723B18" w:rsidRDefault="0041143A" w:rsidP="00723B18">
      <w:pPr>
        <w:spacing w:after="0"/>
        <w:ind w:left="1410" w:hanging="1410"/>
        <w:rPr>
          <w:b/>
          <w:bCs/>
        </w:rPr>
      </w:pPr>
      <w:r w:rsidRPr="00667AE8">
        <w:rPr>
          <w:b/>
          <w:bCs/>
        </w:rPr>
        <w:t>9:00–09:20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 xml:space="preserve">Kiedy może zostać pociągnięty do odpowiedzialności kierownik </w:t>
      </w:r>
      <w:r w:rsidR="00723B18">
        <w:rPr>
          <w:b/>
          <w:bCs/>
        </w:rPr>
        <w:t xml:space="preserve">       </w:t>
      </w:r>
      <w:r w:rsidRPr="0041143A">
        <w:rPr>
          <w:b/>
          <w:bCs/>
        </w:rPr>
        <w:t>specjalizacji?</w:t>
      </w:r>
      <w:r>
        <w:rPr>
          <w:b/>
          <w:bCs/>
        </w:rPr>
        <w:t xml:space="preserve"> </w:t>
      </w:r>
    </w:p>
    <w:p w14:paraId="5D4081BE" w14:textId="1D2DFC53" w:rsidR="0041143A" w:rsidRPr="00723B18" w:rsidRDefault="0041143A" w:rsidP="00723B18">
      <w:pPr>
        <w:ind w:left="702" w:firstLine="708"/>
        <w:jc w:val="both"/>
        <w:rPr>
          <w:b/>
          <w:bCs/>
          <w:i/>
          <w:iCs/>
        </w:rPr>
      </w:pPr>
      <w:r w:rsidRPr="00723B18">
        <w:rPr>
          <w:i/>
          <w:iCs/>
        </w:rPr>
        <w:t>mec. Jakub Żaczek, Warszawa</w:t>
      </w:r>
    </w:p>
    <w:p w14:paraId="34DC9951" w14:textId="13C5A390" w:rsidR="0041143A" w:rsidRPr="0041143A" w:rsidRDefault="0041143A" w:rsidP="00723B18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9:20–09:40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Kiedy może zostać pociągnięty do odpowiedzialności ordynator oddziału?</w:t>
      </w:r>
    </w:p>
    <w:p w14:paraId="0DF27B31" w14:textId="77777777" w:rsidR="0041143A" w:rsidRPr="00723B18" w:rsidRDefault="0041143A" w:rsidP="00723B18">
      <w:pPr>
        <w:ind w:left="702" w:firstLine="708"/>
        <w:jc w:val="both"/>
        <w:rPr>
          <w:i/>
          <w:iCs/>
        </w:rPr>
      </w:pPr>
      <w:r w:rsidRPr="00723B18">
        <w:rPr>
          <w:i/>
          <w:iCs/>
        </w:rPr>
        <w:t>dr hab. n. praw. Radosław Tymiński, Warszawa</w:t>
      </w:r>
    </w:p>
    <w:p w14:paraId="77689233" w14:textId="77777777" w:rsidR="00723B18" w:rsidRDefault="0041143A" w:rsidP="00723B18">
      <w:pPr>
        <w:spacing w:after="0"/>
        <w:ind w:left="1416" w:hanging="1410"/>
        <w:jc w:val="both"/>
        <w:rPr>
          <w:b/>
          <w:bCs/>
        </w:rPr>
      </w:pPr>
      <w:r w:rsidRPr="00667AE8">
        <w:rPr>
          <w:b/>
          <w:bCs/>
        </w:rPr>
        <w:t>9:40–10:00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Jak przekazać informację o zgonie pacjenta, żeby zredukować ryzyko powstania sporu prawnego?</w:t>
      </w:r>
      <w:r>
        <w:rPr>
          <w:b/>
          <w:bCs/>
        </w:rPr>
        <w:t xml:space="preserve"> </w:t>
      </w:r>
    </w:p>
    <w:p w14:paraId="646AB879" w14:textId="1C9E13C1" w:rsidR="0041143A" w:rsidRPr="00723B18" w:rsidRDefault="0041143A" w:rsidP="00723B18">
      <w:pPr>
        <w:ind w:left="1416"/>
        <w:jc w:val="both"/>
        <w:rPr>
          <w:b/>
          <w:bCs/>
          <w:i/>
          <w:iCs/>
        </w:rPr>
      </w:pPr>
      <w:r w:rsidRPr="00723B18">
        <w:rPr>
          <w:i/>
          <w:iCs/>
        </w:rPr>
        <w:t>dr n. med. Justyna Tymińska, Warszawa</w:t>
      </w:r>
    </w:p>
    <w:p w14:paraId="7D86CEC5" w14:textId="10F3F508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10:00–10:15</w:t>
      </w:r>
      <w:r w:rsidRPr="00723B18">
        <w:t xml:space="preserve"> </w:t>
      </w:r>
      <w:r w:rsidR="00723B18">
        <w:rPr>
          <w:b/>
          <w:bCs/>
        </w:rPr>
        <w:tab/>
      </w:r>
      <w:r w:rsidRPr="0041143A">
        <w:t>Dyskusja</w:t>
      </w:r>
    </w:p>
    <w:p w14:paraId="1122DC7D" w14:textId="6BBF04DB" w:rsidR="0041143A" w:rsidRDefault="0041143A" w:rsidP="0041143A">
      <w:pPr>
        <w:jc w:val="both"/>
      </w:pPr>
      <w:r w:rsidRPr="0041143A">
        <w:rPr>
          <w:b/>
          <w:bCs/>
        </w:rPr>
        <w:t>10:15–10:30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="00723B18" w:rsidRPr="0041143A">
        <w:t>PRZERWA KAWOWA</w:t>
      </w:r>
    </w:p>
    <w:p w14:paraId="4933A566" w14:textId="77777777" w:rsidR="000A20A0" w:rsidRDefault="000A20A0" w:rsidP="001854FC">
      <w:pPr>
        <w:spacing w:before="240"/>
        <w:rPr>
          <w:b/>
          <w:bCs/>
          <w:color w:val="196B24"/>
        </w:rPr>
      </w:pPr>
    </w:p>
    <w:p w14:paraId="29EE58AB" w14:textId="77777777" w:rsidR="00A96FE9" w:rsidRDefault="00A96FE9" w:rsidP="001854FC">
      <w:pPr>
        <w:spacing w:before="240"/>
        <w:rPr>
          <w:b/>
          <w:bCs/>
          <w:color w:val="196B24"/>
        </w:rPr>
      </w:pPr>
    </w:p>
    <w:p w14:paraId="4CDCA644" w14:textId="0D12EBD7" w:rsidR="00723B18" w:rsidRPr="001854FC" w:rsidRDefault="0041143A" w:rsidP="001854FC">
      <w:pPr>
        <w:spacing w:before="240"/>
        <w:rPr>
          <w:b/>
          <w:bCs/>
        </w:rPr>
      </w:pPr>
      <w:r w:rsidRPr="00723B18">
        <w:rPr>
          <w:b/>
          <w:bCs/>
          <w:color w:val="196B24"/>
        </w:rPr>
        <w:t>SESJA IV</w:t>
      </w:r>
      <w:r w:rsidR="007F7D41" w:rsidRPr="00723B18">
        <w:rPr>
          <w:b/>
          <w:bCs/>
          <w:color w:val="196B24"/>
        </w:rPr>
        <w:t xml:space="preserve"> </w:t>
      </w:r>
      <w:r w:rsidR="00723B18" w:rsidRPr="00723B18">
        <w:rPr>
          <w:b/>
          <w:bCs/>
          <w:color w:val="196B24"/>
        </w:rPr>
        <w:tab/>
        <w:t xml:space="preserve">BLOKADY CENTRALNE </w:t>
      </w:r>
    </w:p>
    <w:p w14:paraId="01715B1D" w14:textId="53F44BF6" w:rsidR="0041143A" w:rsidRPr="0041143A" w:rsidRDefault="00723B18" w:rsidP="00723B18">
      <w:pPr>
        <w:ind w:left="708" w:firstLine="708"/>
        <w:jc w:val="both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prof. dr hab. n. med. Hanna Misiołek, dr Radosław Marciniak</w:t>
      </w:r>
    </w:p>
    <w:p w14:paraId="311EBDC7" w14:textId="31326779" w:rsidR="0041143A" w:rsidRPr="0041143A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10:30–10:50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Trudny pacjent do blokady centralnej – jak sobie radzić?</w:t>
      </w:r>
    </w:p>
    <w:p w14:paraId="0363562F" w14:textId="77777777" w:rsidR="0041143A" w:rsidRPr="00723B18" w:rsidRDefault="0041143A" w:rsidP="00723B18">
      <w:pPr>
        <w:ind w:left="708" w:firstLine="708"/>
        <w:jc w:val="both"/>
        <w:rPr>
          <w:i/>
          <w:iCs/>
        </w:rPr>
      </w:pPr>
      <w:r w:rsidRPr="00723B18">
        <w:rPr>
          <w:i/>
          <w:iCs/>
          <w:lang w:val="en-US"/>
        </w:rPr>
        <w:t xml:space="preserve">prof. dr hab. n. med. </w:t>
      </w:r>
      <w:r w:rsidRPr="00723B18">
        <w:rPr>
          <w:i/>
          <w:iCs/>
        </w:rPr>
        <w:t>Hanna Misiołek, Zabrze</w:t>
      </w:r>
    </w:p>
    <w:p w14:paraId="1B0D7203" w14:textId="77777777" w:rsidR="00723B18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10:50–11:10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USG w blokadach centralnych</w:t>
      </w:r>
      <w:r>
        <w:rPr>
          <w:b/>
          <w:bCs/>
        </w:rPr>
        <w:t xml:space="preserve">: </w:t>
      </w:r>
    </w:p>
    <w:p w14:paraId="72D2D81A" w14:textId="4B94805E" w:rsidR="0041143A" w:rsidRPr="00723B18" w:rsidRDefault="0041143A" w:rsidP="00723B18">
      <w:pPr>
        <w:spacing w:after="0"/>
        <w:ind w:left="1416"/>
        <w:jc w:val="both"/>
        <w:rPr>
          <w:b/>
          <w:bCs/>
          <w:i/>
          <w:iCs/>
        </w:rPr>
      </w:pPr>
      <w:r w:rsidRPr="00723B18">
        <w:rPr>
          <w:i/>
          <w:iCs/>
        </w:rPr>
        <w:t>dr Radosław Marciniak, Sosnowiec</w:t>
      </w:r>
    </w:p>
    <w:p w14:paraId="1DB944A0" w14:textId="77777777" w:rsidR="0041143A" w:rsidRPr="0041143A" w:rsidRDefault="0041143A" w:rsidP="00723B18">
      <w:pPr>
        <w:ind w:left="708" w:firstLine="708"/>
        <w:jc w:val="both"/>
        <w:rPr>
          <w:i/>
          <w:iCs/>
        </w:rPr>
      </w:pPr>
      <w:r w:rsidRPr="0041143A">
        <w:rPr>
          <w:i/>
          <w:iCs/>
        </w:rPr>
        <w:t>Wojewódzki Szpital Specjalistyczny nr 5 im. św. Barbary - Centrum Urazowe</w:t>
      </w:r>
    </w:p>
    <w:p w14:paraId="51B64B53" w14:textId="77777777" w:rsidR="00723B18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11:10–11:30</w:t>
      </w:r>
      <w:r w:rsidRPr="006206A6"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6206A6">
        <w:rPr>
          <w:b/>
          <w:bCs/>
        </w:rPr>
        <w:t xml:space="preserve">CSA vs CSE </w:t>
      </w:r>
    </w:p>
    <w:p w14:paraId="547D8602" w14:textId="6B8E6B46" w:rsidR="0041143A" w:rsidRPr="00790509" w:rsidRDefault="0041143A" w:rsidP="00723B18">
      <w:pPr>
        <w:ind w:left="708" w:firstLine="708"/>
        <w:jc w:val="both"/>
        <w:rPr>
          <w:b/>
          <w:bCs/>
          <w:i/>
          <w:iCs/>
        </w:rPr>
      </w:pPr>
      <w:r w:rsidRPr="00790509">
        <w:rPr>
          <w:i/>
          <w:iCs/>
        </w:rPr>
        <w:t>dr n. med. Wojciech Gola, Końskie</w:t>
      </w:r>
    </w:p>
    <w:p w14:paraId="60C71C4D" w14:textId="09A316E9" w:rsidR="0041143A" w:rsidRPr="0041143A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11:30–11:50</w:t>
      </w:r>
      <w:r>
        <w:rPr>
          <w:b/>
          <w:bCs/>
        </w:rPr>
        <w:t xml:space="preserve"> </w:t>
      </w:r>
      <w:r w:rsidR="007F7D41"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Znieczulenie podpajęczynówkowe w chirurgii jamy brzusznej</w:t>
      </w:r>
    </w:p>
    <w:p w14:paraId="51959CD9" w14:textId="77777777" w:rsidR="0041143A" w:rsidRPr="00790509" w:rsidRDefault="0041143A" w:rsidP="00723B18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Marek Zając, Końskie, dr n. med. Andrzej Daszkiewicz, Ustroń</w:t>
      </w:r>
    </w:p>
    <w:p w14:paraId="1F7B002A" w14:textId="577E28C1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11:50–12:00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t>Dyskusja</w:t>
      </w:r>
    </w:p>
    <w:p w14:paraId="1B6A610C" w14:textId="6E7B2A2C" w:rsidR="0041143A" w:rsidRPr="001854FC" w:rsidRDefault="0041143A" w:rsidP="0041143A">
      <w:pPr>
        <w:jc w:val="both"/>
      </w:pPr>
      <w:r w:rsidRPr="0041143A">
        <w:rPr>
          <w:b/>
          <w:bCs/>
        </w:rPr>
        <w:t>12:00–12:15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="00723B18" w:rsidRPr="0041143A">
        <w:t>PRZERWA KAWOWA</w:t>
      </w:r>
    </w:p>
    <w:p w14:paraId="7A4673B8" w14:textId="77777777" w:rsidR="000A20A0" w:rsidRDefault="000A20A0" w:rsidP="001854FC">
      <w:pPr>
        <w:spacing w:before="240" w:after="0"/>
        <w:jc w:val="both"/>
        <w:rPr>
          <w:b/>
          <w:bCs/>
          <w:color w:val="196B24"/>
        </w:rPr>
      </w:pPr>
    </w:p>
    <w:p w14:paraId="601D60B3" w14:textId="64390374" w:rsidR="00723B18" w:rsidRPr="00723B18" w:rsidRDefault="0041143A" w:rsidP="001854FC">
      <w:pPr>
        <w:spacing w:before="240" w:after="0"/>
        <w:jc w:val="both"/>
        <w:rPr>
          <w:b/>
          <w:bCs/>
          <w:color w:val="196B24"/>
        </w:rPr>
      </w:pPr>
      <w:r w:rsidRPr="00723B18">
        <w:rPr>
          <w:b/>
          <w:bCs/>
          <w:color w:val="196B24"/>
        </w:rPr>
        <w:t>SESJA V</w:t>
      </w:r>
      <w:r w:rsidR="007F7D41" w:rsidRPr="00723B18">
        <w:rPr>
          <w:b/>
          <w:bCs/>
          <w:color w:val="196B24"/>
        </w:rPr>
        <w:t xml:space="preserve">  </w:t>
      </w:r>
      <w:r w:rsidR="00723B18" w:rsidRPr="00723B18">
        <w:rPr>
          <w:b/>
          <w:bCs/>
          <w:color w:val="196B24"/>
        </w:rPr>
        <w:tab/>
        <w:t>SESJA POŁOŻNICZA</w:t>
      </w:r>
    </w:p>
    <w:p w14:paraId="6D96BC2D" w14:textId="221428DB" w:rsidR="0041143A" w:rsidRPr="0041143A" w:rsidRDefault="00723B18" w:rsidP="00723B18">
      <w:pPr>
        <w:ind w:left="702" w:firstLine="708"/>
        <w:jc w:val="both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n. med. Jarosław Kurak</w:t>
      </w:r>
    </w:p>
    <w:p w14:paraId="7AD22272" w14:textId="5A586863" w:rsidR="00723B18" w:rsidRDefault="0041143A" w:rsidP="00723B18">
      <w:pPr>
        <w:spacing w:after="0"/>
        <w:ind w:left="1410" w:hanging="1410"/>
        <w:rPr>
          <w:b/>
          <w:bCs/>
        </w:rPr>
      </w:pPr>
      <w:r w:rsidRPr="00667AE8">
        <w:rPr>
          <w:b/>
          <w:bCs/>
        </w:rPr>
        <w:t>12:15–12:35</w:t>
      </w:r>
      <w:r w:rsidRPr="00723B18"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Postępowanie w sytuacji nieskutecznej analgezji i anestezji zewnątrzoponowej</w:t>
      </w:r>
    </w:p>
    <w:p w14:paraId="754C29F6" w14:textId="3546DE7D" w:rsidR="0041143A" w:rsidRPr="00790509" w:rsidRDefault="0041143A" w:rsidP="00723B18">
      <w:pPr>
        <w:ind w:left="702" w:firstLine="708"/>
        <w:rPr>
          <w:b/>
          <w:bCs/>
          <w:i/>
          <w:iCs/>
        </w:rPr>
      </w:pPr>
      <w:r w:rsidRPr="00790509">
        <w:rPr>
          <w:i/>
          <w:iCs/>
        </w:rPr>
        <w:t>dr n. med. Jarosław Kurak, Piekary Śląskie</w:t>
      </w:r>
    </w:p>
    <w:p w14:paraId="154144DE" w14:textId="03FBABD4" w:rsidR="00723B18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12:35–12:55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PDPH – aktualne wytyczne i postępowanie</w:t>
      </w:r>
      <w:r>
        <w:rPr>
          <w:b/>
          <w:bCs/>
        </w:rPr>
        <w:t xml:space="preserve"> </w:t>
      </w:r>
    </w:p>
    <w:p w14:paraId="7CED6B10" w14:textId="56024D45" w:rsidR="0041143A" w:rsidRPr="001A1482" w:rsidRDefault="0041143A" w:rsidP="00723B18">
      <w:pPr>
        <w:ind w:left="708" w:firstLine="708"/>
        <w:jc w:val="both"/>
        <w:rPr>
          <w:b/>
          <w:bCs/>
          <w:i/>
          <w:iCs/>
          <w:lang w:val="en-US"/>
        </w:rPr>
      </w:pPr>
      <w:r w:rsidRPr="008E432D">
        <w:rPr>
          <w:i/>
          <w:iCs/>
        </w:rPr>
        <w:t xml:space="preserve">dr </w:t>
      </w:r>
      <w:r w:rsidR="001A1482" w:rsidRPr="008E432D">
        <w:rPr>
          <w:i/>
          <w:iCs/>
        </w:rPr>
        <w:t xml:space="preserve">n. med. </w:t>
      </w:r>
      <w:r w:rsidR="001A1482">
        <w:rPr>
          <w:i/>
          <w:iCs/>
          <w:lang w:val="en-US"/>
        </w:rPr>
        <w:t>Agata Jędrzejewska</w:t>
      </w:r>
    </w:p>
    <w:p w14:paraId="6E1A2636" w14:textId="140DF2C1" w:rsidR="0041143A" w:rsidRPr="0041143A" w:rsidRDefault="0041143A" w:rsidP="00723B18">
      <w:pPr>
        <w:spacing w:after="0"/>
        <w:jc w:val="both"/>
        <w:rPr>
          <w:b/>
          <w:bCs/>
          <w:lang w:val="en-US"/>
        </w:rPr>
      </w:pPr>
      <w:r w:rsidRPr="00667AE8">
        <w:rPr>
          <w:b/>
          <w:bCs/>
          <w:lang w:val="en-US"/>
        </w:rPr>
        <w:t>12:55–13:15</w:t>
      </w:r>
      <w:r w:rsidRPr="00723B18">
        <w:rPr>
          <w:lang w:val="en-US"/>
        </w:rPr>
        <w:t xml:space="preserve"> </w:t>
      </w:r>
      <w:r w:rsidR="00723B18">
        <w:rPr>
          <w:b/>
          <w:bCs/>
          <w:lang w:val="en-US"/>
        </w:rPr>
        <w:tab/>
      </w:r>
      <w:r w:rsidRPr="0041143A">
        <w:rPr>
          <w:b/>
          <w:bCs/>
          <w:lang w:val="en-US"/>
        </w:rPr>
        <w:t>Spinal Anaesthesia for C-Section: How to Do It Better Than Last Time</w:t>
      </w:r>
    </w:p>
    <w:p w14:paraId="7C38E24B" w14:textId="77777777" w:rsidR="0041143A" w:rsidRPr="00790509" w:rsidRDefault="0041143A" w:rsidP="00723B18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doc. MUDr. Jan Bláha, Ph.D., MHA, LLM, Uniwersytet Karola, Praga, Czechy</w:t>
      </w:r>
    </w:p>
    <w:p w14:paraId="32ED97F9" w14:textId="5D5D08CE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13:15–13:30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t>Dyskusja</w:t>
      </w:r>
    </w:p>
    <w:p w14:paraId="19CECFF3" w14:textId="060DDA57" w:rsidR="0041143A" w:rsidRDefault="0041143A" w:rsidP="0041143A">
      <w:pPr>
        <w:jc w:val="both"/>
      </w:pPr>
      <w:r w:rsidRPr="0041143A">
        <w:rPr>
          <w:b/>
          <w:bCs/>
        </w:rPr>
        <w:t>13:30-14:15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="00723B18" w:rsidRPr="0041143A">
        <w:t>LUNCH</w:t>
      </w:r>
    </w:p>
    <w:p w14:paraId="7F2C3705" w14:textId="77777777" w:rsidR="000A20A0" w:rsidRPr="001854FC" w:rsidRDefault="000A20A0" w:rsidP="0041143A">
      <w:pPr>
        <w:jc w:val="both"/>
      </w:pPr>
    </w:p>
    <w:p w14:paraId="0C75E5B7" w14:textId="4EBBF2A3" w:rsidR="00723B18" w:rsidRPr="00723B18" w:rsidRDefault="00723B18" w:rsidP="001854FC">
      <w:pPr>
        <w:spacing w:before="240" w:after="0"/>
        <w:jc w:val="both"/>
        <w:rPr>
          <w:b/>
          <w:bCs/>
          <w:color w:val="196B24"/>
        </w:rPr>
      </w:pPr>
      <w:r w:rsidRPr="00723B18">
        <w:rPr>
          <w:b/>
          <w:bCs/>
          <w:color w:val="196B24"/>
        </w:rPr>
        <w:t xml:space="preserve">SESJA VI </w:t>
      </w:r>
      <w:r w:rsidRPr="00723B18">
        <w:rPr>
          <w:b/>
          <w:bCs/>
          <w:color w:val="196B24"/>
        </w:rPr>
        <w:tab/>
        <w:t xml:space="preserve">INTERWENCYJNE METODY LECZENIA BÓLU PRZEWLEKŁEGO </w:t>
      </w:r>
    </w:p>
    <w:p w14:paraId="6610F804" w14:textId="483466F6" w:rsidR="0041143A" w:rsidRPr="0041143A" w:rsidRDefault="00723B18" w:rsidP="00723B18">
      <w:pPr>
        <w:ind w:left="708" w:firstLine="708"/>
        <w:jc w:val="both"/>
        <w:rPr>
          <w:b/>
          <w:bCs/>
          <w:lang w:val="en-US"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 xml:space="preserve">dr Andrzej Król, dr n. med. </w:t>
      </w:r>
      <w:r w:rsidR="0041143A" w:rsidRPr="0041143A">
        <w:rPr>
          <w:i/>
          <w:iCs/>
          <w:lang w:val="en-US"/>
        </w:rPr>
        <w:t>Michał But</w:t>
      </w:r>
    </w:p>
    <w:p w14:paraId="250C5928" w14:textId="1B58304F" w:rsidR="0041143A" w:rsidRPr="0041143A" w:rsidRDefault="0041143A" w:rsidP="00723B18">
      <w:pPr>
        <w:spacing w:after="0"/>
        <w:jc w:val="both"/>
        <w:rPr>
          <w:b/>
          <w:bCs/>
          <w:lang w:val="en-US"/>
        </w:rPr>
      </w:pPr>
      <w:r w:rsidRPr="00667AE8">
        <w:rPr>
          <w:b/>
          <w:bCs/>
          <w:lang w:val="en-US"/>
        </w:rPr>
        <w:t>14:15–14:35</w:t>
      </w:r>
      <w:r>
        <w:rPr>
          <w:b/>
          <w:bCs/>
          <w:lang w:val="en-US"/>
        </w:rPr>
        <w:t xml:space="preserve"> </w:t>
      </w:r>
      <w:r w:rsidR="00723B18">
        <w:rPr>
          <w:b/>
          <w:bCs/>
          <w:lang w:val="en-US"/>
        </w:rPr>
        <w:tab/>
      </w:r>
      <w:r w:rsidRPr="0041143A">
        <w:rPr>
          <w:b/>
          <w:bCs/>
          <w:lang w:val="en-US"/>
        </w:rPr>
        <w:t>The best management of post amputation pain</w:t>
      </w:r>
    </w:p>
    <w:p w14:paraId="65C50D26" w14:textId="77777777" w:rsidR="0041143A" w:rsidRPr="00790509" w:rsidRDefault="0041143A" w:rsidP="00723B18">
      <w:pPr>
        <w:ind w:left="708" w:firstLine="708"/>
        <w:jc w:val="both"/>
        <w:rPr>
          <w:i/>
          <w:iCs/>
          <w:lang w:val="en-US"/>
        </w:rPr>
      </w:pPr>
      <w:r w:rsidRPr="00790509">
        <w:rPr>
          <w:i/>
          <w:iCs/>
          <w:lang w:val="en-US"/>
        </w:rPr>
        <w:t>Andrzej Król, MD DEAA FRCA FFPMRCA EDPM-ESRA, London, UK</w:t>
      </w:r>
    </w:p>
    <w:p w14:paraId="4ABF727A" w14:textId="2C4B64BB" w:rsidR="0041143A" w:rsidRPr="0041143A" w:rsidRDefault="0041143A" w:rsidP="00723B1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14:35 –14:55</w:t>
      </w:r>
      <w:r>
        <w:rPr>
          <w:b/>
          <w:bCs/>
        </w:rPr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>Blokady neurolityczne w bólu nienowotworowym</w:t>
      </w:r>
    </w:p>
    <w:p w14:paraId="22D73344" w14:textId="7D6FDA64" w:rsidR="00790509" w:rsidRPr="001854FC" w:rsidRDefault="0041143A" w:rsidP="001854FC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n. med. Michał But</w:t>
      </w:r>
    </w:p>
    <w:p w14:paraId="70A63DD1" w14:textId="40C023FF" w:rsidR="00790509" w:rsidRDefault="0041143A" w:rsidP="00790509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14:55-15:15</w:t>
      </w:r>
      <w:r w:rsidRPr="00790509">
        <w:t xml:space="preserve"> </w:t>
      </w:r>
      <w:r w:rsidR="00723B18">
        <w:rPr>
          <w:b/>
          <w:bCs/>
        </w:rPr>
        <w:tab/>
      </w:r>
      <w:r w:rsidRPr="0041143A">
        <w:rPr>
          <w:b/>
          <w:bCs/>
        </w:rPr>
        <w:t xml:space="preserve">Techniki odnerwienia stawu barkowego, biodrowego i kolanowego w leczeniu </w:t>
      </w:r>
      <w:r w:rsidR="00790509" w:rsidRPr="0041143A">
        <w:rPr>
          <w:b/>
          <w:bCs/>
        </w:rPr>
        <w:t>bólu</w:t>
      </w:r>
      <w:r w:rsidRPr="0041143A">
        <w:rPr>
          <w:b/>
          <w:bCs/>
        </w:rPr>
        <w:t xml:space="preserve"> przewlekłego</w:t>
      </w:r>
      <w:r>
        <w:rPr>
          <w:b/>
          <w:bCs/>
        </w:rPr>
        <w:t xml:space="preserve"> </w:t>
      </w:r>
    </w:p>
    <w:p w14:paraId="5A71E41B" w14:textId="4D69D892" w:rsidR="0041143A" w:rsidRPr="00790509" w:rsidRDefault="0041143A" w:rsidP="00790509">
      <w:pPr>
        <w:ind w:left="1410"/>
        <w:jc w:val="both"/>
        <w:rPr>
          <w:b/>
          <w:bCs/>
          <w:i/>
          <w:iCs/>
        </w:rPr>
      </w:pPr>
      <w:r w:rsidRPr="00790509">
        <w:rPr>
          <w:i/>
          <w:iCs/>
        </w:rPr>
        <w:t>dr Bartosz Frączek</w:t>
      </w:r>
    </w:p>
    <w:p w14:paraId="58796FA3" w14:textId="7EED3702" w:rsidR="0041143A" w:rsidRPr="000A20A0" w:rsidRDefault="0041143A" w:rsidP="000A20A0">
      <w:r w:rsidRPr="00667AE8">
        <w:rPr>
          <w:b/>
          <w:bCs/>
        </w:rPr>
        <w:t>15:15–15:</w:t>
      </w:r>
      <w:r w:rsidR="00F26B7E" w:rsidRPr="00667AE8">
        <w:rPr>
          <w:b/>
          <w:bCs/>
        </w:rPr>
        <w:t>2</w:t>
      </w:r>
      <w:r w:rsidRPr="00667AE8">
        <w:rPr>
          <w:b/>
          <w:bCs/>
        </w:rPr>
        <w:t>5</w:t>
      </w:r>
      <w:r w:rsidRPr="00790509">
        <w:t xml:space="preserve"> </w:t>
      </w:r>
      <w:r w:rsidR="00790509">
        <w:rPr>
          <w:b/>
          <w:bCs/>
        </w:rPr>
        <w:tab/>
      </w:r>
      <w:r w:rsidR="00F26B7E" w:rsidRPr="00F26B7E">
        <w:t>Dyskusja</w:t>
      </w:r>
    </w:p>
    <w:p w14:paraId="4A12DD86" w14:textId="4A26D326" w:rsidR="0041143A" w:rsidRDefault="0041143A" w:rsidP="0041143A">
      <w:pPr>
        <w:jc w:val="both"/>
      </w:pPr>
      <w:r w:rsidRPr="0041143A">
        <w:rPr>
          <w:b/>
          <w:bCs/>
        </w:rPr>
        <w:t>15:</w:t>
      </w:r>
      <w:r w:rsidR="00F26B7E">
        <w:rPr>
          <w:b/>
          <w:bCs/>
        </w:rPr>
        <w:t>2</w:t>
      </w:r>
      <w:r w:rsidRPr="0041143A">
        <w:rPr>
          <w:b/>
          <w:bCs/>
        </w:rPr>
        <w:t>5–1</w:t>
      </w:r>
      <w:r w:rsidR="00F26B7E">
        <w:rPr>
          <w:b/>
          <w:bCs/>
        </w:rPr>
        <w:t>5</w:t>
      </w:r>
      <w:r w:rsidRPr="0041143A">
        <w:rPr>
          <w:b/>
          <w:bCs/>
        </w:rPr>
        <w:t>:</w:t>
      </w:r>
      <w:r w:rsidR="00F26B7E">
        <w:rPr>
          <w:b/>
          <w:bCs/>
        </w:rPr>
        <w:t>4</w:t>
      </w:r>
      <w:r w:rsidRPr="0041143A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790509" w:rsidRPr="0041143A">
        <w:t>PRZERWA KAWOWA</w:t>
      </w:r>
    </w:p>
    <w:p w14:paraId="7F4B46AE" w14:textId="77777777" w:rsidR="000A20A0" w:rsidRPr="00F26B7E" w:rsidRDefault="000A20A0" w:rsidP="0041143A">
      <w:pPr>
        <w:jc w:val="both"/>
        <w:rPr>
          <w:i/>
          <w:iCs/>
        </w:rPr>
      </w:pPr>
    </w:p>
    <w:p w14:paraId="533CFC56" w14:textId="6ACE7191" w:rsidR="00790509" w:rsidRPr="00790509" w:rsidRDefault="0041143A" w:rsidP="001854FC">
      <w:pPr>
        <w:spacing w:before="240" w:after="0"/>
        <w:ind w:left="1410" w:hanging="1410"/>
        <w:rPr>
          <w:b/>
          <w:bCs/>
          <w:color w:val="196B24"/>
        </w:rPr>
      </w:pPr>
      <w:r w:rsidRPr="00790509">
        <w:rPr>
          <w:b/>
          <w:bCs/>
          <w:color w:val="196B24"/>
        </w:rPr>
        <w:t>SESJA VII</w:t>
      </w:r>
      <w:r w:rsidR="007F7D41" w:rsidRPr="00790509">
        <w:rPr>
          <w:b/>
          <w:bCs/>
          <w:color w:val="196B24"/>
        </w:rPr>
        <w:t xml:space="preserve"> </w:t>
      </w:r>
      <w:r w:rsidR="00790509" w:rsidRPr="00790509">
        <w:rPr>
          <w:b/>
          <w:bCs/>
          <w:color w:val="196B24"/>
        </w:rPr>
        <w:tab/>
        <w:t xml:space="preserve">ULTRASONOGRAFIA NIE TYLKO W ANESTEZJOLOGII REGIONALNEJ. POCUS W PRAKTYCE KLINICZNEJ KAŻDEGO ANESTEZJOLOGA </w:t>
      </w:r>
    </w:p>
    <w:p w14:paraId="17F1D500" w14:textId="3117F467" w:rsidR="0041143A" w:rsidRPr="00F26B7E" w:rsidRDefault="00790509" w:rsidP="00F26B7E">
      <w:pPr>
        <w:ind w:left="1410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hab. n. med. Mateusz Zawadka, dr n. med. Piotr</w:t>
      </w:r>
      <w:r>
        <w:rPr>
          <w:i/>
          <w:iCs/>
        </w:rPr>
        <w:t xml:space="preserve"> </w:t>
      </w:r>
      <w:r w:rsidR="0041143A" w:rsidRPr="0041143A">
        <w:rPr>
          <w:i/>
          <w:iCs/>
        </w:rPr>
        <w:t>Nowakowski</w:t>
      </w:r>
    </w:p>
    <w:p w14:paraId="15DF21EE" w14:textId="14EFA487" w:rsidR="0041143A" w:rsidRPr="0041143A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16:</w:t>
      </w:r>
      <w:r w:rsidR="00F26B7E" w:rsidRPr="00667AE8">
        <w:rPr>
          <w:b/>
          <w:bCs/>
        </w:rPr>
        <w:t>0</w:t>
      </w:r>
      <w:r w:rsidRPr="00667AE8">
        <w:rPr>
          <w:b/>
          <w:bCs/>
        </w:rPr>
        <w:t>0–16:</w:t>
      </w:r>
      <w:r w:rsidR="00F26B7E" w:rsidRPr="00667AE8">
        <w:rPr>
          <w:b/>
          <w:bCs/>
        </w:rPr>
        <w:t>2</w:t>
      </w:r>
      <w:r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Wkłucia donaczyniowe pod kontrolą USG – tips &amp; tricks</w:t>
      </w:r>
    </w:p>
    <w:p w14:paraId="2C2574F0" w14:textId="77777777" w:rsidR="0041143A" w:rsidRPr="00790509" w:rsidRDefault="0041143A" w:rsidP="00790509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n. med. Piotr Nowakowski, Otwock</w:t>
      </w:r>
    </w:p>
    <w:p w14:paraId="15CDAB60" w14:textId="3723FEA2" w:rsidR="0041143A" w:rsidRPr="0041143A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16:</w:t>
      </w:r>
      <w:r w:rsidR="00F26B7E" w:rsidRPr="00667AE8">
        <w:rPr>
          <w:b/>
          <w:bCs/>
        </w:rPr>
        <w:t>20</w:t>
      </w:r>
      <w:r w:rsidRPr="00667AE8">
        <w:rPr>
          <w:b/>
          <w:bCs/>
        </w:rPr>
        <w:t>–1</w:t>
      </w:r>
      <w:r w:rsidR="00F26B7E" w:rsidRPr="00667AE8">
        <w:rPr>
          <w:b/>
          <w:bCs/>
        </w:rPr>
        <w:t>6</w:t>
      </w:r>
      <w:r w:rsidRPr="00667AE8">
        <w:rPr>
          <w:b/>
          <w:bCs/>
        </w:rPr>
        <w:t>:</w:t>
      </w:r>
      <w:r w:rsidR="00F26B7E" w:rsidRPr="00667AE8">
        <w:rPr>
          <w:b/>
          <w:bCs/>
        </w:rPr>
        <w:t>4</w:t>
      </w:r>
      <w:r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Echokardiografia POC dla anestezjologa</w:t>
      </w:r>
    </w:p>
    <w:p w14:paraId="0E3438A7" w14:textId="77777777" w:rsidR="0041143A" w:rsidRPr="00790509" w:rsidRDefault="0041143A" w:rsidP="00790509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hab. n. med. Mateusz Zawadka, Warszawa</w:t>
      </w:r>
    </w:p>
    <w:p w14:paraId="0C7615BB" w14:textId="1AF7A676" w:rsidR="0041143A" w:rsidRPr="0041143A" w:rsidRDefault="0041143A" w:rsidP="0041143A">
      <w:pPr>
        <w:jc w:val="both"/>
        <w:rPr>
          <w:b/>
          <w:bCs/>
        </w:rPr>
      </w:pPr>
      <w:r w:rsidRPr="00667AE8">
        <w:rPr>
          <w:b/>
          <w:bCs/>
        </w:rPr>
        <w:t>1</w:t>
      </w:r>
      <w:r w:rsidR="00F26B7E" w:rsidRPr="00667AE8">
        <w:rPr>
          <w:b/>
          <w:bCs/>
        </w:rPr>
        <w:t>6</w:t>
      </w:r>
      <w:r w:rsidRPr="00667AE8">
        <w:rPr>
          <w:b/>
          <w:bCs/>
        </w:rPr>
        <w:t>:</w:t>
      </w:r>
      <w:r w:rsidR="00F26B7E" w:rsidRPr="00667AE8">
        <w:rPr>
          <w:b/>
          <w:bCs/>
        </w:rPr>
        <w:t>4</w:t>
      </w:r>
      <w:r w:rsidRPr="00667AE8">
        <w:rPr>
          <w:b/>
          <w:bCs/>
        </w:rPr>
        <w:t>0–1</w:t>
      </w:r>
      <w:r w:rsidR="00F26B7E" w:rsidRPr="00667AE8">
        <w:rPr>
          <w:b/>
          <w:bCs/>
        </w:rPr>
        <w:t>6</w:t>
      </w:r>
      <w:r w:rsidRPr="00667AE8">
        <w:rPr>
          <w:b/>
          <w:bCs/>
        </w:rPr>
        <w:t>:5</w:t>
      </w:r>
      <w:r w:rsidR="00F26B7E"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t>Dyskusja</w:t>
      </w:r>
    </w:p>
    <w:p w14:paraId="1E01E60B" w14:textId="05E387DC" w:rsidR="0041143A" w:rsidRDefault="0041143A" w:rsidP="0041143A">
      <w:pPr>
        <w:jc w:val="both"/>
      </w:pPr>
      <w:r w:rsidRPr="0041143A">
        <w:rPr>
          <w:b/>
          <w:bCs/>
        </w:rPr>
        <w:t>1</w:t>
      </w:r>
      <w:r w:rsidR="00F26B7E">
        <w:rPr>
          <w:b/>
          <w:bCs/>
        </w:rPr>
        <w:t>6</w:t>
      </w:r>
      <w:r w:rsidRPr="0041143A">
        <w:rPr>
          <w:b/>
          <w:bCs/>
        </w:rPr>
        <w:t>:5</w:t>
      </w:r>
      <w:r w:rsidR="00F26B7E">
        <w:rPr>
          <w:b/>
          <w:bCs/>
        </w:rPr>
        <w:t>0</w:t>
      </w:r>
      <w:r w:rsidRPr="0041143A">
        <w:rPr>
          <w:b/>
          <w:bCs/>
        </w:rPr>
        <w:t>–17:</w:t>
      </w:r>
      <w:r w:rsidR="00F26B7E">
        <w:rPr>
          <w:b/>
          <w:bCs/>
        </w:rPr>
        <w:t>0</w:t>
      </w:r>
      <w:r w:rsidRPr="0041143A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790509" w:rsidRPr="0041143A">
        <w:t>PRZERWA KAWOWA</w:t>
      </w:r>
    </w:p>
    <w:p w14:paraId="5D00EDFF" w14:textId="77777777" w:rsidR="000A20A0" w:rsidRPr="001854FC" w:rsidRDefault="000A20A0" w:rsidP="0041143A">
      <w:pPr>
        <w:jc w:val="both"/>
      </w:pPr>
    </w:p>
    <w:p w14:paraId="38DDE04F" w14:textId="77777777" w:rsidR="00A96FE9" w:rsidRDefault="00A96FE9" w:rsidP="001854FC">
      <w:pPr>
        <w:spacing w:before="240" w:after="0"/>
        <w:ind w:left="1410" w:hanging="1410"/>
        <w:rPr>
          <w:b/>
          <w:bCs/>
          <w:color w:val="196B24"/>
        </w:rPr>
      </w:pPr>
    </w:p>
    <w:p w14:paraId="2F1F4EB7" w14:textId="77777777" w:rsidR="00A96FE9" w:rsidRDefault="00A96FE9" w:rsidP="001854FC">
      <w:pPr>
        <w:spacing w:before="240" w:after="0"/>
        <w:ind w:left="1410" w:hanging="1410"/>
        <w:rPr>
          <w:b/>
          <w:bCs/>
          <w:color w:val="196B24"/>
        </w:rPr>
      </w:pPr>
    </w:p>
    <w:p w14:paraId="3F577DD6" w14:textId="77777777" w:rsidR="00A96FE9" w:rsidRDefault="00A96FE9" w:rsidP="001854FC">
      <w:pPr>
        <w:spacing w:before="240" w:after="0"/>
        <w:ind w:left="1410" w:hanging="1410"/>
        <w:rPr>
          <w:b/>
          <w:bCs/>
          <w:color w:val="196B24"/>
        </w:rPr>
      </w:pPr>
    </w:p>
    <w:p w14:paraId="19AF7D04" w14:textId="5F1B8F5B" w:rsidR="00790509" w:rsidRPr="00790509" w:rsidRDefault="00790509" w:rsidP="001854FC">
      <w:pPr>
        <w:spacing w:before="240" w:after="0"/>
        <w:ind w:left="1410" w:hanging="1410"/>
        <w:rPr>
          <w:b/>
          <w:bCs/>
          <w:color w:val="196B24"/>
        </w:rPr>
      </w:pPr>
      <w:r w:rsidRPr="00790509">
        <w:rPr>
          <w:b/>
          <w:bCs/>
          <w:color w:val="196B24"/>
        </w:rPr>
        <w:t xml:space="preserve">SESJA VIII </w:t>
      </w:r>
      <w:r w:rsidRPr="00790509">
        <w:rPr>
          <w:b/>
          <w:bCs/>
          <w:color w:val="196B24"/>
        </w:rPr>
        <w:tab/>
        <w:t xml:space="preserve">ISTOTNE PROBLEMY W ANESTEZJOLOGII REGIONALNEJ I MEDYCYNIE BÓLU-SESJA SEKCJI ZNIECZULENIA REGIONALNEGO I TERAPII BÓLU PTAIIT </w:t>
      </w:r>
    </w:p>
    <w:p w14:paraId="699EF135" w14:textId="6D6A14DE" w:rsidR="0041143A" w:rsidRPr="0041143A" w:rsidRDefault="00790509" w:rsidP="00790509">
      <w:pPr>
        <w:ind w:left="702" w:firstLine="708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hab. n. med. Szymon Białka, dr n. med. Wojciech Gola</w:t>
      </w:r>
    </w:p>
    <w:p w14:paraId="1D0BED76" w14:textId="7E524285" w:rsidR="000A20A0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17:</w:t>
      </w:r>
      <w:r w:rsidR="00F26B7E" w:rsidRPr="00667AE8">
        <w:rPr>
          <w:b/>
          <w:bCs/>
        </w:rPr>
        <w:t>0</w:t>
      </w:r>
      <w:r w:rsidRPr="00667AE8">
        <w:rPr>
          <w:b/>
          <w:bCs/>
        </w:rPr>
        <w:t>0–17:</w:t>
      </w:r>
      <w:r w:rsidR="00F26B7E" w:rsidRPr="00667AE8">
        <w:rPr>
          <w:b/>
          <w:bCs/>
        </w:rPr>
        <w:t>2</w:t>
      </w:r>
      <w:r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0A20A0" w:rsidRPr="000A20A0">
        <w:rPr>
          <w:b/>
          <w:bCs/>
        </w:rPr>
        <w:t>Cukrzyca a znieczulenie regionalne</w:t>
      </w:r>
    </w:p>
    <w:p w14:paraId="2C5426B0" w14:textId="335D0647" w:rsidR="000A20A0" w:rsidRDefault="000A20A0" w:rsidP="00790509">
      <w:pPr>
        <w:spacing w:after="0"/>
        <w:jc w:val="both"/>
        <w:rPr>
          <w:i/>
          <w:i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0A20A0">
        <w:rPr>
          <w:i/>
          <w:iCs/>
          <w:lang w:val="en-US"/>
        </w:rPr>
        <w:t xml:space="preserve">prof. dr hab. n. med. </w:t>
      </w:r>
      <w:r w:rsidRPr="000A20A0">
        <w:rPr>
          <w:i/>
          <w:iCs/>
        </w:rPr>
        <w:t>Radosław Owczuk, Gdańsk</w:t>
      </w:r>
    </w:p>
    <w:p w14:paraId="2FBB0CAA" w14:textId="77777777" w:rsidR="000A20A0" w:rsidRPr="000A20A0" w:rsidRDefault="000A20A0" w:rsidP="00790509">
      <w:pPr>
        <w:spacing w:after="0"/>
        <w:jc w:val="both"/>
        <w:rPr>
          <w:i/>
          <w:iCs/>
        </w:rPr>
      </w:pPr>
    </w:p>
    <w:p w14:paraId="1E610C68" w14:textId="744B7947" w:rsidR="0041143A" w:rsidRPr="0041143A" w:rsidRDefault="000A20A0" w:rsidP="000A20A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17:20-17:40 </w:t>
      </w:r>
      <w:r>
        <w:rPr>
          <w:b/>
          <w:bCs/>
        </w:rPr>
        <w:tab/>
      </w:r>
      <w:r w:rsidR="0041143A" w:rsidRPr="0041143A">
        <w:rPr>
          <w:b/>
          <w:bCs/>
        </w:rPr>
        <w:t>Leki wazoaktywne w blokadach centralnych – od teorii do praktyki</w:t>
      </w:r>
    </w:p>
    <w:p w14:paraId="0C25C122" w14:textId="77777777" w:rsidR="0041143A" w:rsidRPr="00790509" w:rsidRDefault="0041143A" w:rsidP="00790509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n. med. Marek Janiak, Otwock</w:t>
      </w:r>
    </w:p>
    <w:p w14:paraId="7EF4E704" w14:textId="5595AB05" w:rsidR="0041143A" w:rsidRPr="0041143A" w:rsidRDefault="0041143A" w:rsidP="00790509">
      <w:pPr>
        <w:spacing w:after="0"/>
        <w:jc w:val="both"/>
        <w:rPr>
          <w:b/>
          <w:bCs/>
          <w:lang w:val="en-US"/>
        </w:rPr>
      </w:pPr>
      <w:r w:rsidRPr="00667AE8">
        <w:rPr>
          <w:b/>
          <w:bCs/>
          <w:lang w:val="en-US"/>
        </w:rPr>
        <w:t>17:</w:t>
      </w:r>
      <w:r w:rsidR="000A20A0">
        <w:rPr>
          <w:b/>
          <w:bCs/>
          <w:lang w:val="en-US"/>
        </w:rPr>
        <w:t>4</w:t>
      </w:r>
      <w:r w:rsidRPr="00667AE8">
        <w:rPr>
          <w:b/>
          <w:bCs/>
          <w:lang w:val="en-US"/>
        </w:rPr>
        <w:t>0–1</w:t>
      </w:r>
      <w:r w:rsidR="000A20A0">
        <w:rPr>
          <w:b/>
          <w:bCs/>
          <w:lang w:val="en-US"/>
        </w:rPr>
        <w:t>8</w:t>
      </w:r>
      <w:r w:rsidRPr="00667AE8">
        <w:rPr>
          <w:b/>
          <w:bCs/>
          <w:lang w:val="en-US"/>
        </w:rPr>
        <w:t>:</w:t>
      </w:r>
      <w:r w:rsidR="000A20A0">
        <w:rPr>
          <w:b/>
          <w:bCs/>
          <w:lang w:val="en-US"/>
        </w:rPr>
        <w:t>00</w:t>
      </w:r>
      <w:r w:rsidRPr="00790509">
        <w:rPr>
          <w:lang w:val="en-US"/>
        </w:rPr>
        <w:t xml:space="preserve"> </w:t>
      </w:r>
      <w:r w:rsidR="00790509">
        <w:rPr>
          <w:b/>
          <w:bCs/>
          <w:lang w:val="en-US"/>
        </w:rPr>
        <w:tab/>
      </w:r>
      <w:r w:rsidRPr="0041143A">
        <w:rPr>
          <w:b/>
          <w:bCs/>
          <w:lang w:val="en-US"/>
        </w:rPr>
        <w:t>Continuous peripheral nerve blocks - pros and cons</w:t>
      </w:r>
    </w:p>
    <w:p w14:paraId="144F9152" w14:textId="77777777" w:rsidR="0041143A" w:rsidRPr="00790509" w:rsidRDefault="0041143A" w:rsidP="00790509">
      <w:pPr>
        <w:ind w:left="708" w:firstLine="708"/>
        <w:jc w:val="both"/>
        <w:rPr>
          <w:i/>
          <w:iCs/>
          <w:lang w:val="en-US"/>
        </w:rPr>
      </w:pPr>
      <w:r w:rsidRPr="00790509">
        <w:rPr>
          <w:i/>
          <w:iCs/>
          <w:lang w:val="en-US"/>
        </w:rPr>
        <w:t>Michal Venglarčík, MD, PhD, Banská Bystrica, Słowacja</w:t>
      </w:r>
    </w:p>
    <w:p w14:paraId="0B07A44E" w14:textId="29335A53" w:rsidR="0041143A" w:rsidRPr="0041143A" w:rsidRDefault="0041143A" w:rsidP="00790509">
      <w:pPr>
        <w:spacing w:after="0"/>
        <w:ind w:left="1410" w:hanging="1410"/>
        <w:rPr>
          <w:b/>
          <w:bCs/>
        </w:rPr>
      </w:pPr>
      <w:r w:rsidRPr="00667AE8">
        <w:rPr>
          <w:b/>
          <w:bCs/>
        </w:rPr>
        <w:t>1</w:t>
      </w:r>
      <w:r w:rsidR="000A20A0">
        <w:rPr>
          <w:b/>
          <w:bCs/>
        </w:rPr>
        <w:t>8</w:t>
      </w:r>
      <w:r w:rsidRPr="00667AE8">
        <w:rPr>
          <w:b/>
          <w:bCs/>
        </w:rPr>
        <w:t>:</w:t>
      </w:r>
      <w:r w:rsidR="000A20A0">
        <w:rPr>
          <w:b/>
          <w:bCs/>
        </w:rPr>
        <w:t>0</w:t>
      </w:r>
      <w:r w:rsidRPr="00667AE8">
        <w:rPr>
          <w:b/>
          <w:bCs/>
        </w:rPr>
        <w:t>0–18:</w:t>
      </w:r>
      <w:r w:rsidR="000A20A0">
        <w:rPr>
          <w:b/>
          <w:bCs/>
        </w:rPr>
        <w:t>2</w:t>
      </w:r>
      <w:r w:rsidRPr="00667AE8">
        <w:rPr>
          <w:b/>
          <w:bCs/>
        </w:rPr>
        <w:t>0</w:t>
      </w:r>
      <w:r w:rsidRPr="00790509"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Zaburzenia wentylacji w blokadach centralnych – jak sobie z nim</w:t>
      </w:r>
      <w:r w:rsidR="00F26B7E">
        <w:rPr>
          <w:b/>
          <w:bCs/>
        </w:rPr>
        <w:t>i</w:t>
      </w:r>
      <w:r w:rsidR="00790509">
        <w:rPr>
          <w:b/>
          <w:bCs/>
        </w:rPr>
        <w:t xml:space="preserve"> </w:t>
      </w:r>
      <w:r w:rsidRPr="0041143A">
        <w:rPr>
          <w:b/>
          <w:bCs/>
        </w:rPr>
        <w:t>radzić?</w:t>
      </w:r>
    </w:p>
    <w:p w14:paraId="3F370526" w14:textId="77777777" w:rsidR="0041143A" w:rsidRPr="00790509" w:rsidRDefault="0041143A" w:rsidP="00790509">
      <w:pPr>
        <w:ind w:left="702" w:firstLine="708"/>
        <w:jc w:val="both"/>
        <w:rPr>
          <w:i/>
          <w:iCs/>
        </w:rPr>
      </w:pPr>
      <w:r w:rsidRPr="00790509">
        <w:rPr>
          <w:i/>
          <w:iCs/>
        </w:rPr>
        <w:t>dr hab. n. med. Szymon Białka, prof. SUM, Zabrze</w:t>
      </w:r>
    </w:p>
    <w:p w14:paraId="2E174FBA" w14:textId="44BB9ACE" w:rsidR="0041143A" w:rsidRPr="0041143A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18:</w:t>
      </w:r>
      <w:r w:rsidR="000A20A0">
        <w:rPr>
          <w:b/>
          <w:bCs/>
        </w:rPr>
        <w:t>2</w:t>
      </w:r>
      <w:r w:rsidRPr="00667AE8">
        <w:rPr>
          <w:b/>
          <w:bCs/>
        </w:rPr>
        <w:t>0-18:</w:t>
      </w:r>
      <w:r w:rsidR="000A20A0">
        <w:rPr>
          <w:b/>
          <w:bCs/>
        </w:rPr>
        <w:t>4</w:t>
      </w:r>
      <w:r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Blokada ESP – czy rzeczywiście działa?</w:t>
      </w:r>
    </w:p>
    <w:p w14:paraId="75382127" w14:textId="055CDD51" w:rsidR="00F26B7E" w:rsidRPr="00790509" w:rsidRDefault="0041143A" w:rsidP="00F26B7E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n. med. Mateusz Wilk, Katowice</w:t>
      </w:r>
    </w:p>
    <w:p w14:paraId="3CD64B63" w14:textId="00A397B7" w:rsidR="00667AE8" w:rsidRDefault="00F26B7E" w:rsidP="00AA6D34">
      <w:pPr>
        <w:spacing w:after="0"/>
        <w:ind w:left="1418" w:hanging="1418"/>
        <w:jc w:val="both"/>
        <w:rPr>
          <w:b/>
          <w:bCs/>
        </w:rPr>
      </w:pPr>
      <w:r w:rsidRPr="00F26B7E">
        <w:rPr>
          <w:b/>
          <w:bCs/>
        </w:rPr>
        <w:t>18:</w:t>
      </w:r>
      <w:r w:rsidR="000A20A0">
        <w:rPr>
          <w:b/>
          <w:bCs/>
        </w:rPr>
        <w:t>4</w:t>
      </w:r>
      <w:r w:rsidRPr="00F26B7E">
        <w:rPr>
          <w:b/>
          <w:bCs/>
        </w:rPr>
        <w:t>0–1</w:t>
      </w:r>
      <w:r w:rsidR="000A20A0">
        <w:rPr>
          <w:b/>
          <w:bCs/>
        </w:rPr>
        <w:t>9</w:t>
      </w:r>
      <w:r w:rsidRPr="00F26B7E">
        <w:rPr>
          <w:b/>
          <w:bCs/>
        </w:rPr>
        <w:t>:</w:t>
      </w:r>
      <w:r w:rsidR="000A20A0">
        <w:rPr>
          <w:b/>
          <w:bCs/>
        </w:rPr>
        <w:t>0</w:t>
      </w:r>
      <w:r>
        <w:rPr>
          <w:b/>
          <w:bCs/>
        </w:rPr>
        <w:t>0</w:t>
      </w:r>
      <w:r w:rsidR="00667AE8">
        <w:rPr>
          <w:b/>
          <w:bCs/>
        </w:rPr>
        <w:tab/>
      </w:r>
      <w:r>
        <w:rPr>
          <w:b/>
          <w:bCs/>
        </w:rPr>
        <w:t xml:space="preserve"> </w:t>
      </w:r>
      <w:r w:rsidRPr="00F26B7E">
        <w:rPr>
          <w:b/>
          <w:bCs/>
        </w:rPr>
        <w:t xml:space="preserve">Zmiana systemowa w anestezji regionalnej: norma NRFit jako </w:t>
      </w:r>
    </w:p>
    <w:p w14:paraId="0D2BBB21" w14:textId="4D6E038F" w:rsidR="00F26B7E" w:rsidRPr="00F26B7E" w:rsidRDefault="00667AE8" w:rsidP="00667AE8">
      <w:pPr>
        <w:spacing w:after="0"/>
        <w:ind w:left="1418" w:hanging="2"/>
        <w:jc w:val="both"/>
        <w:rPr>
          <w:b/>
          <w:bCs/>
        </w:rPr>
      </w:pPr>
      <w:r>
        <w:rPr>
          <w:b/>
          <w:bCs/>
        </w:rPr>
        <w:t xml:space="preserve"> </w:t>
      </w:r>
      <w:r w:rsidR="00F26B7E" w:rsidRPr="00F26B7E">
        <w:rPr>
          <w:b/>
          <w:bCs/>
        </w:rPr>
        <w:t>nowy standard bezpieczeństwa</w:t>
      </w:r>
    </w:p>
    <w:p w14:paraId="61B68CAB" w14:textId="108B73EC" w:rsidR="00F26B7E" w:rsidRPr="00F26B7E" w:rsidRDefault="00AA6D34" w:rsidP="00667AE8">
      <w:pPr>
        <w:ind w:left="1276" w:firstLine="140"/>
        <w:jc w:val="both"/>
        <w:rPr>
          <w:i/>
          <w:iCs/>
        </w:rPr>
      </w:pPr>
      <w:r>
        <w:rPr>
          <w:i/>
          <w:iCs/>
        </w:rPr>
        <w:t xml:space="preserve"> </w:t>
      </w:r>
      <w:r w:rsidR="00F26B7E" w:rsidRPr="00F26B7E">
        <w:rPr>
          <w:i/>
          <w:iCs/>
        </w:rPr>
        <w:t>dr Barbara Jastrzębska-Ligocka, Szczecin</w:t>
      </w:r>
    </w:p>
    <w:p w14:paraId="4825AF7F" w14:textId="7A541919" w:rsidR="00667AE8" w:rsidRDefault="00F26B7E" w:rsidP="00AA6D34">
      <w:pPr>
        <w:spacing w:after="0"/>
        <w:jc w:val="both"/>
        <w:rPr>
          <w:b/>
          <w:bCs/>
        </w:rPr>
      </w:pPr>
      <w:r w:rsidRPr="00F26B7E">
        <w:rPr>
          <w:b/>
          <w:bCs/>
        </w:rPr>
        <w:t>1</w:t>
      </w:r>
      <w:r w:rsidR="000A20A0">
        <w:rPr>
          <w:b/>
          <w:bCs/>
        </w:rPr>
        <w:t>9</w:t>
      </w:r>
      <w:r w:rsidRPr="00F26B7E">
        <w:rPr>
          <w:b/>
          <w:bCs/>
        </w:rPr>
        <w:t>:</w:t>
      </w:r>
      <w:r w:rsidR="000A20A0">
        <w:rPr>
          <w:b/>
          <w:bCs/>
        </w:rPr>
        <w:t>0</w:t>
      </w:r>
      <w:r w:rsidRPr="00F26B7E">
        <w:rPr>
          <w:b/>
          <w:bCs/>
        </w:rPr>
        <w:t>0-19:</w:t>
      </w:r>
      <w:r w:rsidR="000A20A0">
        <w:rPr>
          <w:b/>
          <w:bCs/>
        </w:rPr>
        <w:t>2</w:t>
      </w:r>
      <w:r w:rsidRPr="00F26B7E">
        <w:rPr>
          <w:b/>
          <w:bCs/>
        </w:rPr>
        <w:t>0</w:t>
      </w:r>
      <w:r>
        <w:rPr>
          <w:b/>
          <w:bCs/>
        </w:rPr>
        <w:t xml:space="preserve"> </w:t>
      </w:r>
      <w:r w:rsidR="00667AE8">
        <w:rPr>
          <w:b/>
          <w:bCs/>
        </w:rPr>
        <w:tab/>
      </w:r>
      <w:r w:rsidRPr="00F26B7E">
        <w:rPr>
          <w:b/>
          <w:bCs/>
        </w:rPr>
        <w:t xml:space="preserve">Wykorzystanie ciągłej analgezji ESPB w odcinku lędźwiowym </w:t>
      </w:r>
    </w:p>
    <w:p w14:paraId="24F8F4AE" w14:textId="15073545" w:rsidR="00F26B7E" w:rsidRPr="00F26B7E" w:rsidRDefault="00F26B7E" w:rsidP="00667AE8">
      <w:pPr>
        <w:spacing w:after="0"/>
        <w:ind w:left="708" w:firstLine="708"/>
        <w:jc w:val="both"/>
        <w:rPr>
          <w:b/>
          <w:bCs/>
        </w:rPr>
      </w:pPr>
      <w:r w:rsidRPr="00F26B7E">
        <w:rPr>
          <w:b/>
          <w:bCs/>
        </w:rPr>
        <w:t>u pacjentów poddawanym protezoplastyce stawu biodrowego</w:t>
      </w:r>
    </w:p>
    <w:p w14:paraId="7DCF84D5" w14:textId="77777777" w:rsidR="00F26B7E" w:rsidRPr="00F26B7E" w:rsidRDefault="00F26B7E" w:rsidP="00667AE8">
      <w:pPr>
        <w:ind w:left="708" w:firstLine="708"/>
        <w:jc w:val="both"/>
        <w:rPr>
          <w:i/>
          <w:iCs/>
          <w:lang w:val="en-US"/>
        </w:rPr>
      </w:pPr>
      <w:r w:rsidRPr="00F26B7E">
        <w:rPr>
          <w:i/>
          <w:iCs/>
          <w:lang w:val="en-US"/>
        </w:rPr>
        <w:t>dr hab. n. med Michał Borys, Lublin</w:t>
      </w:r>
    </w:p>
    <w:p w14:paraId="57B6A5EA" w14:textId="06A819F4" w:rsidR="0041143A" w:rsidRDefault="0041143A" w:rsidP="0041143A">
      <w:pPr>
        <w:jc w:val="both"/>
      </w:pPr>
      <w:r w:rsidRPr="0041143A">
        <w:rPr>
          <w:b/>
          <w:bCs/>
        </w:rPr>
        <w:t>1</w:t>
      </w:r>
      <w:r w:rsidR="00F26B7E">
        <w:rPr>
          <w:b/>
          <w:bCs/>
        </w:rPr>
        <w:t>9</w:t>
      </w:r>
      <w:r w:rsidRPr="0041143A">
        <w:rPr>
          <w:b/>
          <w:bCs/>
        </w:rPr>
        <w:t>:</w:t>
      </w:r>
      <w:r w:rsidR="000A20A0">
        <w:rPr>
          <w:b/>
          <w:bCs/>
        </w:rPr>
        <w:t>2</w:t>
      </w:r>
      <w:r w:rsidRPr="0041143A">
        <w:rPr>
          <w:b/>
          <w:bCs/>
        </w:rPr>
        <w:t>0–19:</w:t>
      </w:r>
      <w:r w:rsidR="000A20A0">
        <w:rPr>
          <w:b/>
          <w:bCs/>
        </w:rPr>
        <w:t>3</w:t>
      </w:r>
      <w:r w:rsidRPr="0041143A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t>Dyskusja i zakończenie drugiego dnia Konferencji</w:t>
      </w:r>
    </w:p>
    <w:p w14:paraId="6AAE74B6" w14:textId="77777777" w:rsidR="00667AE8" w:rsidRDefault="00667AE8" w:rsidP="0041143A">
      <w:pPr>
        <w:jc w:val="both"/>
      </w:pPr>
    </w:p>
    <w:p w14:paraId="69CF24E1" w14:textId="48967907" w:rsidR="00667AE8" w:rsidRPr="00667AE8" w:rsidRDefault="00667AE8" w:rsidP="00667AE8">
      <w:pPr>
        <w:jc w:val="both"/>
        <w:rPr>
          <w:b/>
          <w:bCs/>
          <w:color w:val="3A7C22" w:themeColor="accent6" w:themeShade="BF"/>
        </w:rPr>
      </w:pPr>
      <w:r w:rsidRPr="00667AE8">
        <w:rPr>
          <w:b/>
          <w:bCs/>
          <w:color w:val="3A7C22" w:themeColor="accent6" w:themeShade="BF"/>
        </w:rPr>
        <w:t>19:</w:t>
      </w:r>
      <w:r w:rsidR="000A20A0">
        <w:rPr>
          <w:b/>
          <w:bCs/>
          <w:color w:val="3A7C22" w:themeColor="accent6" w:themeShade="BF"/>
        </w:rPr>
        <w:t>3</w:t>
      </w:r>
      <w:r w:rsidRPr="00667AE8">
        <w:rPr>
          <w:b/>
          <w:bCs/>
          <w:color w:val="3A7C22" w:themeColor="accent6" w:themeShade="BF"/>
        </w:rPr>
        <w:t>0-19:40</w:t>
      </w:r>
      <w:r w:rsidRPr="00667AE8">
        <w:rPr>
          <w:b/>
          <w:bCs/>
          <w:color w:val="3A7C22" w:themeColor="accent6" w:themeShade="BF"/>
        </w:rPr>
        <w:tab/>
        <w:t>SPOTKANIE SEKCJI ULTRASONOGRAFII I ECHOKARDIOGRAFII PTAIIT</w:t>
      </w:r>
    </w:p>
    <w:p w14:paraId="189383CB" w14:textId="77777777" w:rsidR="0041143A" w:rsidRPr="0041143A" w:rsidRDefault="0041143A" w:rsidP="0041143A">
      <w:pPr>
        <w:jc w:val="both"/>
        <w:rPr>
          <w:b/>
          <w:bCs/>
        </w:rPr>
      </w:pPr>
    </w:p>
    <w:p w14:paraId="38DB2620" w14:textId="77777777" w:rsidR="00A96FE9" w:rsidRDefault="00A96FE9" w:rsidP="0041143A">
      <w:pPr>
        <w:jc w:val="both"/>
        <w:rPr>
          <w:b/>
          <w:bCs/>
        </w:rPr>
      </w:pPr>
    </w:p>
    <w:p w14:paraId="5558AE1A" w14:textId="77777777" w:rsidR="00A96FE9" w:rsidRDefault="00A96FE9" w:rsidP="0041143A">
      <w:pPr>
        <w:jc w:val="both"/>
        <w:rPr>
          <w:b/>
          <w:bCs/>
        </w:rPr>
      </w:pPr>
    </w:p>
    <w:p w14:paraId="1507D70E" w14:textId="4A5260CE" w:rsidR="0041143A" w:rsidRPr="0041143A" w:rsidRDefault="0041143A" w:rsidP="0041143A">
      <w:pPr>
        <w:jc w:val="both"/>
        <w:rPr>
          <w:b/>
          <w:bCs/>
        </w:rPr>
      </w:pPr>
      <w:r w:rsidRPr="0041143A">
        <w:rPr>
          <w:b/>
          <w:bCs/>
        </w:rPr>
        <w:t>Niedziela, 5 października 2025</w:t>
      </w:r>
    </w:p>
    <w:p w14:paraId="5B6CCB6E" w14:textId="10F5A906" w:rsidR="00790509" w:rsidRPr="00790509" w:rsidRDefault="0041143A" w:rsidP="00790509">
      <w:pPr>
        <w:spacing w:before="240" w:after="0"/>
        <w:jc w:val="both"/>
        <w:rPr>
          <w:b/>
          <w:bCs/>
          <w:color w:val="196B24"/>
        </w:rPr>
      </w:pPr>
      <w:r w:rsidRPr="00790509">
        <w:rPr>
          <w:b/>
          <w:bCs/>
          <w:color w:val="196B24"/>
        </w:rPr>
        <w:t>SESJA IX</w:t>
      </w:r>
      <w:r w:rsidR="007F7D41" w:rsidRPr="00790509">
        <w:rPr>
          <w:b/>
          <w:bCs/>
          <w:color w:val="196B24"/>
        </w:rPr>
        <w:t xml:space="preserve"> </w:t>
      </w:r>
      <w:r w:rsidR="00790509" w:rsidRPr="00790509">
        <w:rPr>
          <w:b/>
          <w:bCs/>
          <w:color w:val="196B24"/>
        </w:rPr>
        <w:tab/>
        <w:t xml:space="preserve">ANESTEZJOLOGIA REGIONALNA W PEDIATRII </w:t>
      </w:r>
    </w:p>
    <w:p w14:paraId="68D1EDC7" w14:textId="60B5B762" w:rsidR="0041143A" w:rsidRPr="0041143A" w:rsidRDefault="00790509" w:rsidP="00790509">
      <w:pPr>
        <w:ind w:left="708" w:firstLine="708"/>
        <w:jc w:val="both"/>
        <w:rPr>
          <w:b/>
          <w:b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n. med. Małgorzata Reysner, dr Tomasz Reysner</w:t>
      </w:r>
    </w:p>
    <w:p w14:paraId="6FDD01DC" w14:textId="3B6204CD" w:rsidR="0041143A" w:rsidRPr="0041143A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9:00–09:15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Bezpieczeństwo dzieci podczas wykonywania blokad regionalnych</w:t>
      </w:r>
    </w:p>
    <w:p w14:paraId="1EA9EBF1" w14:textId="022C3CC0" w:rsidR="007F7D41" w:rsidRPr="00790509" w:rsidRDefault="0041143A" w:rsidP="00790509">
      <w:pPr>
        <w:ind w:left="708" w:firstLine="708"/>
        <w:jc w:val="both"/>
        <w:rPr>
          <w:i/>
          <w:iCs/>
        </w:rPr>
      </w:pPr>
      <w:r w:rsidRPr="00790509">
        <w:rPr>
          <w:i/>
          <w:iCs/>
          <w:lang w:val="en-US"/>
        </w:rPr>
        <w:t xml:space="preserve">prof. dr hab. n. med. </w:t>
      </w:r>
      <w:r w:rsidRPr="00790509">
        <w:rPr>
          <w:i/>
          <w:iCs/>
        </w:rPr>
        <w:t>Alicja Bartkowska-Śniatkowska, Poznań</w:t>
      </w:r>
    </w:p>
    <w:p w14:paraId="2FCAEBB1" w14:textId="16C0B840" w:rsidR="00790509" w:rsidRDefault="0041143A" w:rsidP="00790509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9:15–09:30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Dziecko to nie mały dorosły. Odmienności znieczulenia regionalnego u dzieci</w:t>
      </w:r>
      <w:r>
        <w:rPr>
          <w:b/>
          <w:bCs/>
        </w:rPr>
        <w:t xml:space="preserve"> </w:t>
      </w:r>
    </w:p>
    <w:p w14:paraId="58485C04" w14:textId="23B34781" w:rsidR="0041143A" w:rsidRPr="00790509" w:rsidRDefault="0041143A" w:rsidP="00790509">
      <w:pPr>
        <w:ind w:left="1410"/>
        <w:jc w:val="both"/>
        <w:rPr>
          <w:b/>
          <w:bCs/>
          <w:i/>
          <w:iCs/>
        </w:rPr>
      </w:pPr>
      <w:r w:rsidRPr="00790509">
        <w:rPr>
          <w:i/>
          <w:iCs/>
        </w:rPr>
        <w:t>dr Paweł Pietraszek, Poznań</w:t>
      </w:r>
    </w:p>
    <w:p w14:paraId="45E92174" w14:textId="1BB52D5E" w:rsidR="00790509" w:rsidRDefault="0041143A" w:rsidP="00790509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9:30–9:45</w:t>
      </w:r>
      <w:r w:rsidRPr="00790509"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Adjuwanty w blokadach regionalnych u dzieci – aktualne rekomendacje i przyszłość</w:t>
      </w:r>
      <w:r>
        <w:rPr>
          <w:b/>
          <w:bCs/>
        </w:rPr>
        <w:t xml:space="preserve"> </w:t>
      </w:r>
    </w:p>
    <w:p w14:paraId="0439DE40" w14:textId="3516C750" w:rsidR="0041143A" w:rsidRPr="00790509" w:rsidRDefault="0041143A" w:rsidP="00790509">
      <w:pPr>
        <w:ind w:left="1410"/>
        <w:jc w:val="both"/>
        <w:rPr>
          <w:b/>
          <w:bCs/>
          <w:i/>
          <w:iCs/>
        </w:rPr>
      </w:pPr>
      <w:r w:rsidRPr="00790509">
        <w:rPr>
          <w:i/>
          <w:iCs/>
        </w:rPr>
        <w:t>dr n. med. Małgorzata Reysner, Poznań</w:t>
      </w:r>
    </w:p>
    <w:p w14:paraId="06B60475" w14:textId="77777777" w:rsidR="00790509" w:rsidRDefault="0041143A" w:rsidP="00790509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9:45–10:00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Nowoczesne techniki w anestezji regionalnej u dzieci – co zmienia praktykę kliniczną?</w:t>
      </w:r>
      <w:r>
        <w:rPr>
          <w:b/>
          <w:bCs/>
        </w:rPr>
        <w:t xml:space="preserve"> </w:t>
      </w:r>
    </w:p>
    <w:p w14:paraId="7641C633" w14:textId="44FF06D5" w:rsidR="0041143A" w:rsidRPr="00790509" w:rsidRDefault="0041143A" w:rsidP="00790509">
      <w:pPr>
        <w:ind w:left="1410"/>
        <w:jc w:val="both"/>
        <w:rPr>
          <w:b/>
          <w:bCs/>
          <w:i/>
          <w:iCs/>
        </w:rPr>
      </w:pPr>
      <w:r w:rsidRPr="00790509">
        <w:rPr>
          <w:i/>
          <w:iCs/>
        </w:rPr>
        <w:t>dr Tomasz Reysner, Poznań</w:t>
      </w:r>
    </w:p>
    <w:p w14:paraId="229F7B08" w14:textId="1100C551" w:rsidR="0041143A" w:rsidRPr="0041143A" w:rsidRDefault="0041143A" w:rsidP="00790509">
      <w:pPr>
        <w:spacing w:after="0"/>
        <w:jc w:val="both"/>
        <w:rPr>
          <w:b/>
          <w:bCs/>
        </w:rPr>
      </w:pPr>
      <w:r w:rsidRPr="00667AE8">
        <w:rPr>
          <w:b/>
          <w:bCs/>
        </w:rPr>
        <w:t>10:00–10:30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Specyfika znieczuleń regionalnych u dzieci</w:t>
      </w:r>
    </w:p>
    <w:p w14:paraId="033A5C79" w14:textId="4E3E064D" w:rsidR="0041143A" w:rsidRPr="00790509" w:rsidRDefault="0041143A" w:rsidP="00790509">
      <w:pPr>
        <w:ind w:left="708" w:firstLine="708"/>
        <w:jc w:val="both"/>
        <w:rPr>
          <w:i/>
          <w:iCs/>
        </w:rPr>
      </w:pPr>
      <w:r w:rsidRPr="00790509">
        <w:rPr>
          <w:i/>
          <w:iCs/>
        </w:rPr>
        <w:t>dr Michał Szuszkiewicz, dr Łukasz Markiewicz, Poznań</w:t>
      </w:r>
    </w:p>
    <w:p w14:paraId="53C9C23F" w14:textId="1B342273" w:rsidR="0041143A" w:rsidRPr="0041143A" w:rsidRDefault="0041143A" w:rsidP="001854FC">
      <w:pPr>
        <w:jc w:val="both"/>
        <w:rPr>
          <w:b/>
          <w:bCs/>
        </w:rPr>
      </w:pPr>
      <w:r w:rsidRPr="00667AE8">
        <w:rPr>
          <w:b/>
          <w:bCs/>
        </w:rPr>
        <w:t>10:30–10:45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t>Dyskusj</w:t>
      </w:r>
      <w:r w:rsidR="006206A6">
        <w:t>a</w:t>
      </w:r>
    </w:p>
    <w:p w14:paraId="3BD87124" w14:textId="5DB8D649" w:rsidR="0041143A" w:rsidRDefault="0041143A" w:rsidP="001854FC">
      <w:pPr>
        <w:spacing w:after="0"/>
        <w:jc w:val="both"/>
      </w:pPr>
      <w:r w:rsidRPr="0041143A">
        <w:rPr>
          <w:b/>
          <w:bCs/>
        </w:rPr>
        <w:t>10:45–11:00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790509" w:rsidRPr="0041143A">
        <w:t>PRZERWA KAWOWA</w:t>
      </w:r>
    </w:p>
    <w:p w14:paraId="5FFE4941" w14:textId="77777777" w:rsidR="0041143A" w:rsidRPr="0041143A" w:rsidRDefault="0041143A" w:rsidP="0041143A">
      <w:pPr>
        <w:jc w:val="both"/>
        <w:rPr>
          <w:b/>
          <w:bCs/>
        </w:rPr>
      </w:pPr>
    </w:p>
    <w:p w14:paraId="40839625" w14:textId="6805C021" w:rsidR="00790509" w:rsidRPr="001854FC" w:rsidRDefault="001854FC" w:rsidP="00667AE8">
      <w:pPr>
        <w:spacing w:after="0"/>
        <w:rPr>
          <w:b/>
          <w:bCs/>
          <w:color w:val="196B24"/>
        </w:rPr>
      </w:pPr>
      <w:r w:rsidRPr="001854FC">
        <w:rPr>
          <w:b/>
          <w:bCs/>
          <w:color w:val="196B24"/>
        </w:rPr>
        <w:t xml:space="preserve">SESJA X </w:t>
      </w:r>
      <w:r w:rsidRPr="001854FC">
        <w:rPr>
          <w:b/>
          <w:bCs/>
          <w:color w:val="196B24"/>
        </w:rPr>
        <w:tab/>
        <w:t xml:space="preserve">FARMAKOTERAPIA BÓLU - SESJA PTBB </w:t>
      </w:r>
    </w:p>
    <w:p w14:paraId="7979471E" w14:textId="59008637" w:rsidR="0041143A" w:rsidRDefault="001854FC" w:rsidP="00790509">
      <w:pPr>
        <w:ind w:left="708" w:firstLine="708"/>
        <w:jc w:val="both"/>
        <w:rPr>
          <w:i/>
          <w:iCs/>
        </w:rPr>
      </w:pPr>
      <w:r>
        <w:rPr>
          <w:b/>
          <w:bCs/>
        </w:rPr>
        <w:t>P</w:t>
      </w:r>
      <w:r w:rsidR="0041143A" w:rsidRPr="0041143A">
        <w:rPr>
          <w:b/>
          <w:bCs/>
        </w:rPr>
        <w:t>rowadzący:</w:t>
      </w:r>
      <w:r w:rsidR="0041143A" w:rsidRPr="0041143A">
        <w:t> </w:t>
      </w:r>
      <w:r w:rsidR="0041143A" w:rsidRPr="0041143A">
        <w:rPr>
          <w:i/>
          <w:iCs/>
        </w:rPr>
        <w:t>dr n. med. Magdalena Kocot-Kępska, Kraków</w:t>
      </w:r>
    </w:p>
    <w:p w14:paraId="47ADD9C6" w14:textId="01DB40F7" w:rsidR="00667AE8" w:rsidRPr="00667AE8" w:rsidRDefault="006206A6" w:rsidP="00667AE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11:00-11:</w:t>
      </w:r>
      <w:r w:rsidR="00B52C94">
        <w:rPr>
          <w:b/>
          <w:bCs/>
        </w:rPr>
        <w:t>2</w:t>
      </w:r>
      <w:r w:rsidRPr="00667AE8">
        <w:rPr>
          <w:b/>
          <w:bCs/>
        </w:rPr>
        <w:t>5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667AE8" w:rsidRPr="00667AE8">
        <w:rPr>
          <w:b/>
          <w:bCs/>
        </w:rPr>
        <w:t>Co nowego w analgetykach opioidowych?</w:t>
      </w:r>
    </w:p>
    <w:p w14:paraId="73884F60" w14:textId="77777777" w:rsidR="00667AE8" w:rsidRPr="00667AE8" w:rsidRDefault="00667AE8" w:rsidP="00667AE8">
      <w:pPr>
        <w:spacing w:after="0"/>
        <w:ind w:left="708" w:firstLine="708"/>
        <w:jc w:val="both"/>
        <w:rPr>
          <w:i/>
          <w:iCs/>
        </w:rPr>
      </w:pPr>
      <w:r w:rsidRPr="00667AE8">
        <w:rPr>
          <w:i/>
          <w:iCs/>
        </w:rPr>
        <w:t>dr hab. n. med. Renata Zajączkowska</w:t>
      </w:r>
    </w:p>
    <w:p w14:paraId="528C30D2" w14:textId="4F5A1CE5" w:rsidR="00790509" w:rsidRPr="00667AE8" w:rsidRDefault="00790509" w:rsidP="00667AE8">
      <w:pPr>
        <w:spacing w:after="0"/>
        <w:jc w:val="both"/>
        <w:rPr>
          <w:b/>
          <w:bCs/>
        </w:rPr>
      </w:pPr>
    </w:p>
    <w:p w14:paraId="027F678D" w14:textId="39F74436" w:rsidR="00667AE8" w:rsidRPr="00667AE8" w:rsidRDefault="006206A6" w:rsidP="00667AE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11:</w:t>
      </w:r>
      <w:r w:rsidR="00B52C94">
        <w:rPr>
          <w:b/>
          <w:bCs/>
        </w:rPr>
        <w:t>2</w:t>
      </w:r>
      <w:r w:rsidRPr="00667AE8">
        <w:rPr>
          <w:b/>
          <w:bCs/>
        </w:rPr>
        <w:t>5-11:</w:t>
      </w:r>
      <w:r w:rsidR="00B52C94">
        <w:rPr>
          <w:b/>
          <w:bCs/>
        </w:rPr>
        <w:t>5</w:t>
      </w:r>
      <w:r w:rsidRPr="00667AE8">
        <w:rPr>
          <w:b/>
          <w:bCs/>
        </w:rPr>
        <w:t>0</w:t>
      </w:r>
      <w:r w:rsidR="00790509">
        <w:rPr>
          <w:b/>
          <w:bCs/>
        </w:rPr>
        <w:tab/>
      </w:r>
      <w:r w:rsidR="00667AE8" w:rsidRPr="00667AE8">
        <w:rPr>
          <w:b/>
          <w:bCs/>
        </w:rPr>
        <w:t>Kannabinoidy – mit czy realna przyszłość medycyny bólu?</w:t>
      </w:r>
    </w:p>
    <w:p w14:paraId="6CB42C11" w14:textId="77777777" w:rsidR="00667AE8" w:rsidRPr="00667AE8" w:rsidRDefault="00667AE8" w:rsidP="00667AE8">
      <w:pPr>
        <w:spacing w:after="0"/>
        <w:ind w:left="1416"/>
        <w:jc w:val="both"/>
        <w:rPr>
          <w:i/>
          <w:iCs/>
        </w:rPr>
      </w:pPr>
      <w:r w:rsidRPr="00667AE8">
        <w:rPr>
          <w:i/>
          <w:iCs/>
          <w:lang w:val="en-US"/>
        </w:rPr>
        <w:t xml:space="preserve">prof. dr hab. n. med. </w:t>
      </w:r>
      <w:r w:rsidRPr="00667AE8">
        <w:rPr>
          <w:i/>
          <w:iCs/>
        </w:rPr>
        <w:t>Katarzyna Starowicz, Instytut Farmakologii Polskiej Akademii Nauk, Kraków</w:t>
      </w:r>
    </w:p>
    <w:p w14:paraId="3406791C" w14:textId="570B6995" w:rsidR="00790509" w:rsidRPr="00667AE8" w:rsidRDefault="00790509" w:rsidP="00667AE8">
      <w:pPr>
        <w:spacing w:after="0"/>
        <w:jc w:val="both"/>
        <w:rPr>
          <w:b/>
          <w:bCs/>
        </w:rPr>
      </w:pPr>
    </w:p>
    <w:p w14:paraId="56D30DF7" w14:textId="77777777" w:rsidR="00B52C94" w:rsidRDefault="00B52C94" w:rsidP="00667AE8">
      <w:pPr>
        <w:spacing w:after="0"/>
        <w:ind w:left="1410" w:hanging="1410"/>
        <w:jc w:val="both"/>
        <w:rPr>
          <w:b/>
          <w:bCs/>
        </w:rPr>
      </w:pPr>
    </w:p>
    <w:p w14:paraId="46EBE7D3" w14:textId="5E6076F7" w:rsidR="00667AE8" w:rsidRPr="00667AE8" w:rsidRDefault="006206A6" w:rsidP="00667AE8">
      <w:pPr>
        <w:spacing w:after="0"/>
        <w:ind w:left="1410" w:hanging="1410"/>
        <w:jc w:val="both"/>
        <w:rPr>
          <w:b/>
          <w:bCs/>
        </w:rPr>
      </w:pPr>
      <w:r w:rsidRPr="00667AE8">
        <w:rPr>
          <w:b/>
          <w:bCs/>
        </w:rPr>
        <w:t>11:</w:t>
      </w:r>
      <w:r w:rsidR="00B52C94">
        <w:rPr>
          <w:b/>
          <w:bCs/>
        </w:rPr>
        <w:t>5</w:t>
      </w:r>
      <w:r w:rsidRPr="00667AE8">
        <w:rPr>
          <w:b/>
          <w:bCs/>
        </w:rPr>
        <w:t>0-1</w:t>
      </w:r>
      <w:r w:rsidR="00B52C94">
        <w:rPr>
          <w:b/>
          <w:bCs/>
        </w:rPr>
        <w:t>2</w:t>
      </w:r>
      <w:r w:rsidRPr="00667AE8">
        <w:rPr>
          <w:b/>
          <w:bCs/>
        </w:rPr>
        <w:t>:</w:t>
      </w:r>
      <w:r w:rsidR="00B52C94">
        <w:rPr>
          <w:b/>
          <w:bCs/>
        </w:rPr>
        <w:t>1</w:t>
      </w:r>
      <w:r w:rsidRPr="00667AE8">
        <w:rPr>
          <w:b/>
          <w:bCs/>
        </w:rPr>
        <w:t>5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667AE8" w:rsidRPr="00667AE8">
        <w:rPr>
          <w:b/>
          <w:bCs/>
        </w:rPr>
        <w:t>Pacjent stosujący preparaty bogate w THC a postępowanie okołooperacyjne</w:t>
      </w:r>
    </w:p>
    <w:p w14:paraId="63295CAC" w14:textId="77777777" w:rsidR="00667AE8" w:rsidRPr="00667AE8" w:rsidRDefault="00667AE8" w:rsidP="00667AE8">
      <w:pPr>
        <w:spacing w:after="0"/>
        <w:ind w:left="702" w:firstLine="708"/>
        <w:jc w:val="both"/>
        <w:rPr>
          <w:i/>
          <w:iCs/>
        </w:rPr>
      </w:pPr>
      <w:r w:rsidRPr="00667AE8">
        <w:rPr>
          <w:i/>
          <w:iCs/>
        </w:rPr>
        <w:t>dr hab. n. med. Szymon Białka</w:t>
      </w:r>
    </w:p>
    <w:p w14:paraId="7F17FF30" w14:textId="44D52D38" w:rsidR="001854FC" w:rsidRPr="00667AE8" w:rsidRDefault="001854FC" w:rsidP="00667AE8">
      <w:pPr>
        <w:spacing w:after="0"/>
        <w:jc w:val="both"/>
        <w:rPr>
          <w:b/>
          <w:bCs/>
        </w:rPr>
      </w:pPr>
    </w:p>
    <w:p w14:paraId="7E036A11" w14:textId="120F5B5E" w:rsidR="00667AE8" w:rsidRPr="00667AE8" w:rsidRDefault="006206A6" w:rsidP="00667AE8">
      <w:pPr>
        <w:spacing w:after="0"/>
        <w:jc w:val="both"/>
        <w:rPr>
          <w:b/>
          <w:bCs/>
        </w:rPr>
      </w:pPr>
      <w:r w:rsidRPr="00667AE8">
        <w:rPr>
          <w:b/>
          <w:bCs/>
        </w:rPr>
        <w:t>1</w:t>
      </w:r>
      <w:r w:rsidR="00B52C94">
        <w:rPr>
          <w:b/>
          <w:bCs/>
        </w:rPr>
        <w:t>2</w:t>
      </w:r>
      <w:r w:rsidRPr="00667AE8">
        <w:rPr>
          <w:b/>
          <w:bCs/>
        </w:rPr>
        <w:t>:</w:t>
      </w:r>
      <w:r w:rsidR="00B52C94">
        <w:rPr>
          <w:b/>
          <w:bCs/>
        </w:rPr>
        <w:t>1</w:t>
      </w:r>
      <w:r w:rsidRPr="00667AE8">
        <w:rPr>
          <w:b/>
          <w:bCs/>
        </w:rPr>
        <w:t>5-12:</w:t>
      </w:r>
      <w:r w:rsidR="00B52C94">
        <w:rPr>
          <w:b/>
          <w:bCs/>
        </w:rPr>
        <w:t>4</w:t>
      </w:r>
      <w:r w:rsidRPr="00667AE8">
        <w:rPr>
          <w:b/>
          <w:bCs/>
        </w:rPr>
        <w:t>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="00667AE8" w:rsidRPr="00667AE8">
        <w:rPr>
          <w:b/>
          <w:bCs/>
        </w:rPr>
        <w:t>Ból nocyplastyczny – diagnostyka i leczenie</w:t>
      </w:r>
    </w:p>
    <w:p w14:paraId="64090F93" w14:textId="77777777" w:rsidR="00667AE8" w:rsidRPr="00667AE8" w:rsidRDefault="00667AE8" w:rsidP="00667AE8">
      <w:pPr>
        <w:spacing w:after="0"/>
        <w:ind w:left="708" w:firstLine="708"/>
        <w:jc w:val="both"/>
        <w:rPr>
          <w:i/>
          <w:iCs/>
        </w:rPr>
      </w:pPr>
      <w:r w:rsidRPr="00667AE8">
        <w:rPr>
          <w:i/>
          <w:iCs/>
        </w:rPr>
        <w:t>dr n. med. Magdalena Kocot-Kępska, EDPM, Kraków</w:t>
      </w:r>
    </w:p>
    <w:p w14:paraId="5A408E99" w14:textId="4AA76EEA" w:rsidR="001854FC" w:rsidRPr="00667AE8" w:rsidRDefault="001854FC" w:rsidP="00667AE8">
      <w:pPr>
        <w:spacing w:after="0"/>
        <w:jc w:val="both"/>
        <w:rPr>
          <w:b/>
          <w:bCs/>
        </w:rPr>
      </w:pPr>
    </w:p>
    <w:p w14:paraId="383D022D" w14:textId="1A526084" w:rsidR="006206A6" w:rsidRPr="00B52C94" w:rsidRDefault="006206A6" w:rsidP="00B52C94">
      <w:pPr>
        <w:spacing w:after="0"/>
        <w:ind w:left="1410" w:hanging="1410"/>
        <w:jc w:val="both"/>
        <w:rPr>
          <w:b/>
          <w:bCs/>
          <w:lang w:val="en-US"/>
        </w:rPr>
      </w:pPr>
      <w:r w:rsidRPr="00B52C94">
        <w:rPr>
          <w:b/>
          <w:bCs/>
          <w:lang w:val="en-US"/>
        </w:rPr>
        <w:t>12:</w:t>
      </w:r>
      <w:r w:rsidR="00B52C94" w:rsidRPr="00B52C94">
        <w:rPr>
          <w:b/>
          <w:bCs/>
          <w:lang w:val="en-US"/>
        </w:rPr>
        <w:t>4</w:t>
      </w:r>
      <w:r w:rsidRPr="00B52C94">
        <w:rPr>
          <w:b/>
          <w:bCs/>
          <w:lang w:val="en-US"/>
        </w:rPr>
        <w:t>0-1</w:t>
      </w:r>
      <w:r w:rsidR="00B52C94" w:rsidRPr="00B52C94">
        <w:rPr>
          <w:b/>
          <w:bCs/>
          <w:lang w:val="en-US"/>
        </w:rPr>
        <w:t>3</w:t>
      </w:r>
      <w:r w:rsidRPr="00B52C94">
        <w:rPr>
          <w:b/>
          <w:bCs/>
          <w:lang w:val="en-US"/>
        </w:rPr>
        <w:t>:</w:t>
      </w:r>
      <w:r w:rsidR="00B52C94" w:rsidRPr="00B52C94">
        <w:rPr>
          <w:b/>
          <w:bCs/>
          <w:lang w:val="en-US"/>
        </w:rPr>
        <w:t>0</w:t>
      </w:r>
      <w:r w:rsidRPr="00B52C94">
        <w:rPr>
          <w:b/>
          <w:bCs/>
          <w:lang w:val="en-US"/>
        </w:rPr>
        <w:t>5</w:t>
      </w:r>
      <w:r w:rsidRPr="00B52C94">
        <w:rPr>
          <w:lang w:val="en-US"/>
        </w:rPr>
        <w:t xml:space="preserve"> </w:t>
      </w:r>
      <w:r w:rsidR="00790509" w:rsidRPr="00B52C94">
        <w:rPr>
          <w:b/>
          <w:bCs/>
          <w:lang w:val="en-US"/>
        </w:rPr>
        <w:tab/>
      </w:r>
      <w:r w:rsidR="00B52C94" w:rsidRPr="00B52C94">
        <w:rPr>
          <w:b/>
          <w:bCs/>
          <w:lang w:val="en-US"/>
        </w:rPr>
        <w:t>Dorsal Root Ganglion Stimulation: Mechanisms, Clinical Applications, and Outcomes</w:t>
      </w:r>
    </w:p>
    <w:p w14:paraId="6BECFB0E" w14:textId="3E8A77A0" w:rsidR="001854FC" w:rsidRPr="00B52C94" w:rsidRDefault="00B52C94" w:rsidP="00B52C94">
      <w:pPr>
        <w:ind w:left="1410" w:firstLine="6"/>
        <w:jc w:val="both"/>
        <w:rPr>
          <w:i/>
          <w:iCs/>
        </w:rPr>
      </w:pPr>
      <w:r w:rsidRPr="00B52C94">
        <w:rPr>
          <w:i/>
          <w:iCs/>
        </w:rPr>
        <w:t>Pedram Tabatabaei Shafiei M.D, PhD, Umeå, Szwecja, dr Bartosz Czapski, Warszawa</w:t>
      </w:r>
    </w:p>
    <w:p w14:paraId="5BCBCEA1" w14:textId="23BEB6EE" w:rsidR="006206A6" w:rsidRDefault="006206A6" w:rsidP="0041143A">
      <w:pPr>
        <w:jc w:val="both"/>
      </w:pPr>
      <w:r w:rsidRPr="00667AE8">
        <w:rPr>
          <w:b/>
          <w:bCs/>
        </w:rPr>
        <w:t>1</w:t>
      </w:r>
      <w:r w:rsidR="00B52C94">
        <w:rPr>
          <w:b/>
          <w:bCs/>
        </w:rPr>
        <w:t>3</w:t>
      </w:r>
      <w:r w:rsidRPr="00667AE8">
        <w:rPr>
          <w:b/>
          <w:bCs/>
        </w:rPr>
        <w:t>:</w:t>
      </w:r>
      <w:r w:rsidR="00B52C94">
        <w:rPr>
          <w:b/>
          <w:bCs/>
        </w:rPr>
        <w:t>05</w:t>
      </w:r>
      <w:r w:rsidRPr="00667AE8">
        <w:rPr>
          <w:b/>
          <w:bCs/>
        </w:rPr>
        <w:t>-1</w:t>
      </w:r>
      <w:r w:rsidR="00B52C94">
        <w:rPr>
          <w:b/>
          <w:bCs/>
        </w:rPr>
        <w:t>3</w:t>
      </w:r>
      <w:r w:rsidRPr="00667AE8">
        <w:rPr>
          <w:b/>
          <w:bCs/>
        </w:rPr>
        <w:t>:</w:t>
      </w:r>
      <w:r w:rsidR="00B52C94">
        <w:rPr>
          <w:b/>
          <w:bCs/>
        </w:rPr>
        <w:t>10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6206A6">
        <w:t>Dyskusja</w:t>
      </w:r>
    </w:p>
    <w:p w14:paraId="3CAA5052" w14:textId="1A5C6B04" w:rsidR="0041143A" w:rsidRDefault="0041143A" w:rsidP="0041143A">
      <w:pPr>
        <w:jc w:val="both"/>
        <w:rPr>
          <w:b/>
          <w:bCs/>
        </w:rPr>
      </w:pPr>
      <w:r w:rsidRPr="0041143A">
        <w:rPr>
          <w:b/>
          <w:bCs/>
        </w:rPr>
        <w:t>1</w:t>
      </w:r>
      <w:r w:rsidR="00B52C94">
        <w:rPr>
          <w:b/>
          <w:bCs/>
        </w:rPr>
        <w:t>3</w:t>
      </w:r>
      <w:r w:rsidRPr="0041143A">
        <w:rPr>
          <w:b/>
          <w:bCs/>
        </w:rPr>
        <w:t>:</w:t>
      </w:r>
      <w:r w:rsidR="00B52C94">
        <w:rPr>
          <w:b/>
          <w:bCs/>
        </w:rPr>
        <w:t>10</w:t>
      </w:r>
      <w:r w:rsidRPr="0041143A">
        <w:rPr>
          <w:b/>
          <w:bCs/>
        </w:rPr>
        <w:t>–13:</w:t>
      </w:r>
      <w:r w:rsidR="00B52C94">
        <w:rPr>
          <w:b/>
          <w:bCs/>
        </w:rPr>
        <w:t>25</w:t>
      </w:r>
      <w:r>
        <w:rPr>
          <w:b/>
          <w:bCs/>
        </w:rPr>
        <w:t xml:space="preserve"> </w:t>
      </w:r>
      <w:r w:rsidR="00790509">
        <w:rPr>
          <w:b/>
          <w:bCs/>
        </w:rPr>
        <w:tab/>
      </w:r>
      <w:r w:rsidRPr="0041143A">
        <w:rPr>
          <w:b/>
          <w:bCs/>
        </w:rPr>
        <w:t>Podsumowanie i zakończenie konferencji</w:t>
      </w:r>
    </w:p>
    <w:p w14:paraId="1C05BEF6" w14:textId="77777777" w:rsidR="00DA40EA" w:rsidRDefault="00DA40EA" w:rsidP="0041143A">
      <w:pPr>
        <w:jc w:val="both"/>
        <w:rPr>
          <w:b/>
          <w:bCs/>
        </w:rPr>
      </w:pPr>
    </w:p>
    <w:p w14:paraId="56C414BC" w14:textId="77777777" w:rsidR="00DA40EA" w:rsidRDefault="00DA40EA" w:rsidP="0041143A">
      <w:pPr>
        <w:jc w:val="both"/>
        <w:rPr>
          <w:b/>
          <w:bCs/>
        </w:rPr>
      </w:pPr>
    </w:p>
    <w:p w14:paraId="19D14582" w14:textId="77777777" w:rsidR="007F7D41" w:rsidRDefault="007F7D41" w:rsidP="0041143A">
      <w:pPr>
        <w:jc w:val="both"/>
        <w:rPr>
          <w:b/>
          <w:bCs/>
        </w:rPr>
      </w:pPr>
    </w:p>
    <w:p w14:paraId="7C2EF698" w14:textId="77777777" w:rsidR="007F7D41" w:rsidRDefault="007F7D41" w:rsidP="0041143A">
      <w:pPr>
        <w:jc w:val="both"/>
        <w:rPr>
          <w:b/>
          <w:bCs/>
        </w:rPr>
      </w:pPr>
    </w:p>
    <w:p w14:paraId="6143F37A" w14:textId="77777777" w:rsidR="00DA40EA" w:rsidRPr="0041143A" w:rsidRDefault="00DA40EA" w:rsidP="0041143A">
      <w:pPr>
        <w:jc w:val="both"/>
        <w:rPr>
          <w:b/>
          <w:bCs/>
        </w:rPr>
      </w:pPr>
    </w:p>
    <w:sectPr w:rsidR="00DA40EA" w:rsidRPr="0041143A" w:rsidSect="001854FC">
      <w:headerReference w:type="default" r:id="rId7"/>
      <w:pgSz w:w="11906" w:h="16838"/>
      <w:pgMar w:top="47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2D49A" w14:textId="77777777" w:rsidR="00551A82" w:rsidRDefault="00551A82" w:rsidP="001854FC">
      <w:pPr>
        <w:spacing w:after="0" w:line="240" w:lineRule="auto"/>
      </w:pPr>
      <w:r>
        <w:separator/>
      </w:r>
    </w:p>
  </w:endnote>
  <w:endnote w:type="continuationSeparator" w:id="0">
    <w:p w14:paraId="124BC972" w14:textId="77777777" w:rsidR="00551A82" w:rsidRDefault="00551A82" w:rsidP="00185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5091E" w14:textId="77777777" w:rsidR="00551A82" w:rsidRDefault="00551A82" w:rsidP="001854FC">
      <w:pPr>
        <w:spacing w:after="0" w:line="240" w:lineRule="auto"/>
      </w:pPr>
      <w:r>
        <w:separator/>
      </w:r>
    </w:p>
  </w:footnote>
  <w:footnote w:type="continuationSeparator" w:id="0">
    <w:p w14:paraId="34E54418" w14:textId="77777777" w:rsidR="00551A82" w:rsidRDefault="00551A82" w:rsidP="00185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6BEA0" w14:textId="49D61B2B" w:rsidR="001854FC" w:rsidRDefault="001854FC" w:rsidP="001854FC">
    <w:pPr>
      <w:pStyle w:val="Nagwek"/>
      <w:ind w:hanging="1417"/>
    </w:pPr>
    <w:r>
      <w:rPr>
        <w:noProof/>
      </w:rPr>
      <w:drawing>
        <wp:inline distT="0" distB="0" distL="0" distR="0" wp14:anchorId="35DD0CAD" wp14:editId="746CA231">
          <wp:extent cx="7581900" cy="2302484"/>
          <wp:effectExtent l="0" t="0" r="0" b="3175"/>
          <wp:docPr id="851598027" name="Obraz 1" descr="Obraz zawierający tekst, drzewo, zrzut ekranu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581891" name="Obraz 1" descr="Obraz zawierający tekst, drzewo, zrzut ekranu, Czcion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75" cy="2313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3A"/>
    <w:rsid w:val="000A20A0"/>
    <w:rsid w:val="00150C82"/>
    <w:rsid w:val="001854FC"/>
    <w:rsid w:val="001A1482"/>
    <w:rsid w:val="001B30B9"/>
    <w:rsid w:val="0030018F"/>
    <w:rsid w:val="003B65B4"/>
    <w:rsid w:val="003E32D7"/>
    <w:rsid w:val="0041143A"/>
    <w:rsid w:val="0048011F"/>
    <w:rsid w:val="00551A82"/>
    <w:rsid w:val="00592533"/>
    <w:rsid w:val="00601572"/>
    <w:rsid w:val="006206A6"/>
    <w:rsid w:val="00667AE8"/>
    <w:rsid w:val="00723B18"/>
    <w:rsid w:val="00790509"/>
    <w:rsid w:val="007F7D41"/>
    <w:rsid w:val="008E432D"/>
    <w:rsid w:val="00915D17"/>
    <w:rsid w:val="009418C1"/>
    <w:rsid w:val="009F0649"/>
    <w:rsid w:val="009F2325"/>
    <w:rsid w:val="00A023F3"/>
    <w:rsid w:val="00A51228"/>
    <w:rsid w:val="00A96FE9"/>
    <w:rsid w:val="00AA6D34"/>
    <w:rsid w:val="00B52C94"/>
    <w:rsid w:val="00B562DA"/>
    <w:rsid w:val="00B6115A"/>
    <w:rsid w:val="00C20ECA"/>
    <w:rsid w:val="00CF1E7A"/>
    <w:rsid w:val="00D00DB6"/>
    <w:rsid w:val="00DA40EA"/>
    <w:rsid w:val="00E62E12"/>
    <w:rsid w:val="00F1072A"/>
    <w:rsid w:val="00F2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267D0"/>
  <w15:chartTrackingRefBased/>
  <w15:docId w15:val="{256970DC-433E-4BAE-B8AE-4419EA2D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1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11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1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1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1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1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11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1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143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143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43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43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43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43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1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1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1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1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1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143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143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143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1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143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143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85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54FC"/>
  </w:style>
  <w:style w:type="paragraph" w:styleId="Stopka">
    <w:name w:val="footer"/>
    <w:basedOn w:val="Normalny"/>
    <w:link w:val="StopkaZnak"/>
    <w:uiPriority w:val="99"/>
    <w:unhideWhenUsed/>
    <w:rsid w:val="00185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5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0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1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0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9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7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1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3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74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8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41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0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17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50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7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3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17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3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0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4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18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43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3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6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7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2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8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1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7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6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3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12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8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2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5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4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3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1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2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61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2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4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6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1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6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32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0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4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2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2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4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3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6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0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1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96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06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1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4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6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1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36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82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7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2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61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09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8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9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86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7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8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3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5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23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9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9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1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2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73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9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9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27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2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4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4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33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8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9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2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5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8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41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1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2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2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47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0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21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41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7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40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3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8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8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16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9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9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2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7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2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4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5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61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1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5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4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7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3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0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88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8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3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9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7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8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5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1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0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0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60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4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7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1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2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8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4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19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10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6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2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5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2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1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2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54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8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5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4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94365-A576-432E-8AA3-EFD5BD6A1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1276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8</cp:revision>
  <dcterms:created xsi:type="dcterms:W3CDTF">2025-06-10T07:57:00Z</dcterms:created>
  <dcterms:modified xsi:type="dcterms:W3CDTF">2025-08-28T07:11:00Z</dcterms:modified>
</cp:coreProperties>
</file>