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E361" w14:textId="77684C23" w:rsidR="004F62E3" w:rsidRPr="00F27CFF" w:rsidRDefault="004F62E3" w:rsidP="00F27CFF">
      <w:pPr>
        <w:jc w:val="center"/>
        <w:rPr>
          <w:b/>
          <w:bCs/>
        </w:rPr>
      </w:pPr>
      <w:r w:rsidRPr="004F62E3">
        <w:rPr>
          <w:b/>
          <w:bCs/>
        </w:rPr>
        <w:t>Program</w:t>
      </w:r>
      <w:r>
        <w:rPr>
          <w:b/>
          <w:bCs/>
        </w:rPr>
        <w:t xml:space="preserve"> Ramowy</w:t>
      </w:r>
      <w:r w:rsidRPr="004F62E3">
        <w:rPr>
          <w:b/>
          <w:bCs/>
        </w:rPr>
        <w:t xml:space="preserve"> Konferencji – Dolnośląska Jesień Onkologiczna 24-25.10.2025</w:t>
      </w:r>
    </w:p>
    <w:p w14:paraId="71F5EEED" w14:textId="10DFFDFB" w:rsidR="004F62E3" w:rsidRPr="00F27CFF" w:rsidRDefault="004F62E3" w:rsidP="004F62E3">
      <w:pPr>
        <w:rPr>
          <w:b/>
          <w:bCs/>
        </w:rPr>
      </w:pPr>
      <w:r w:rsidRPr="00F27CFF">
        <w:rPr>
          <w:b/>
          <w:bCs/>
        </w:rPr>
        <w:t>24.10.2025 - Piątek</w:t>
      </w:r>
    </w:p>
    <w:p w14:paraId="4D587C12" w14:textId="62B3B275" w:rsidR="00371AC4" w:rsidRPr="00371AC4" w:rsidRDefault="00371AC4" w:rsidP="00371AC4">
      <w:r w:rsidRPr="00371AC4">
        <w:t>15:00–16:40 – Sesja 1: Strategia Rozwoju Onkologii na Dolnym Śląsku</w:t>
      </w:r>
    </w:p>
    <w:p w14:paraId="569C8CEA" w14:textId="77777777" w:rsidR="00371AC4" w:rsidRPr="00371AC4" w:rsidRDefault="00371AC4" w:rsidP="00371AC4">
      <w:r w:rsidRPr="00371AC4">
        <w:t>15:00–15:25 – Przywitanie uczestników. Przedstawienie dotychczasowej aktywności PTO</w:t>
      </w:r>
    </w:p>
    <w:p w14:paraId="209184C4" w14:textId="22D20D78" w:rsidR="00371AC4" w:rsidRPr="00371AC4" w:rsidRDefault="00371AC4" w:rsidP="00371AC4">
      <w:pPr>
        <w:ind w:left="1416"/>
        <w:rPr>
          <w:i/>
          <w:iCs/>
        </w:rPr>
      </w:pPr>
      <w:r w:rsidRPr="00371AC4">
        <w:rPr>
          <w:i/>
          <w:iCs/>
        </w:rPr>
        <w:t>dr n. med. Agata Szulc</w:t>
      </w:r>
    </w:p>
    <w:p w14:paraId="099F0E7A" w14:textId="77777777" w:rsidR="00371AC4" w:rsidRPr="00371AC4" w:rsidRDefault="00371AC4" w:rsidP="00371AC4">
      <w:r w:rsidRPr="00371AC4">
        <w:t>15:25–15:55 – Strategia rozwoju onkologii na Dolnym Śląsku</w:t>
      </w:r>
    </w:p>
    <w:p w14:paraId="7A0C461E" w14:textId="6F5B7BB3" w:rsidR="00371AC4" w:rsidRPr="00371AC4" w:rsidRDefault="00371AC4" w:rsidP="00371AC4">
      <w:pPr>
        <w:ind w:left="1416"/>
        <w:rPr>
          <w:i/>
          <w:iCs/>
        </w:rPr>
      </w:pPr>
      <w:r w:rsidRPr="00371AC4">
        <w:rPr>
          <w:i/>
          <w:iCs/>
          <w:lang w:val="en-US"/>
        </w:rPr>
        <w:t xml:space="preserve">prof. dr hab. n. med. </w:t>
      </w:r>
      <w:r w:rsidRPr="00371AC4">
        <w:rPr>
          <w:i/>
          <w:iCs/>
        </w:rPr>
        <w:t>Adam Maciejczyk</w:t>
      </w:r>
    </w:p>
    <w:p w14:paraId="43EAE216" w14:textId="77777777" w:rsidR="00371AC4" w:rsidRPr="00371AC4" w:rsidRDefault="00371AC4" w:rsidP="00371AC4">
      <w:r w:rsidRPr="00371AC4">
        <w:t>15:55–16:20 – Pierwsze doświadczenia we wdrażaniu KSO na Dolnym Śląsku</w:t>
      </w:r>
    </w:p>
    <w:p w14:paraId="304C1A5D" w14:textId="23A56A54" w:rsidR="00371AC4" w:rsidRPr="00371AC4" w:rsidRDefault="00371AC4" w:rsidP="00371AC4">
      <w:pPr>
        <w:ind w:left="1416"/>
        <w:rPr>
          <w:i/>
          <w:iCs/>
        </w:rPr>
      </w:pPr>
      <w:r w:rsidRPr="00371AC4">
        <w:rPr>
          <w:i/>
          <w:iCs/>
        </w:rPr>
        <w:t xml:space="preserve">dr Aleksandra </w:t>
      </w:r>
      <w:proofErr w:type="spellStart"/>
      <w:r w:rsidRPr="00371AC4">
        <w:rPr>
          <w:i/>
          <w:iCs/>
        </w:rPr>
        <w:t>Sztuder</w:t>
      </w:r>
      <w:proofErr w:type="spellEnd"/>
    </w:p>
    <w:p w14:paraId="6A69ABAE" w14:textId="1BECEC5D" w:rsidR="00371AC4" w:rsidRPr="00371AC4" w:rsidRDefault="00371AC4" w:rsidP="00371AC4">
      <w:r w:rsidRPr="00371AC4">
        <w:t>16:20–16:40 – Dyskusja</w:t>
      </w:r>
    </w:p>
    <w:p w14:paraId="70BF18D6" w14:textId="77777777" w:rsidR="00371AC4" w:rsidRDefault="00371AC4" w:rsidP="00371AC4">
      <w:r w:rsidRPr="00371AC4">
        <w:t xml:space="preserve">16:40–18:00 – Sesja 2: Działalność sekcji PTO </w:t>
      </w:r>
    </w:p>
    <w:p w14:paraId="6800F914" w14:textId="1E745A76" w:rsidR="00371AC4" w:rsidRPr="00371AC4" w:rsidRDefault="00371AC4" w:rsidP="00371AC4">
      <w:pPr>
        <w:ind w:left="1416"/>
      </w:pPr>
      <w:r w:rsidRPr="00371AC4">
        <w:t xml:space="preserve">(Sekcja </w:t>
      </w:r>
      <w:proofErr w:type="spellStart"/>
      <w:r w:rsidRPr="00371AC4">
        <w:t>Immunoonkologii</w:t>
      </w:r>
      <w:proofErr w:type="spellEnd"/>
      <w:r w:rsidRPr="00371AC4">
        <w:t xml:space="preserve"> i Sekcja </w:t>
      </w:r>
      <w:proofErr w:type="spellStart"/>
      <w:r w:rsidRPr="00371AC4">
        <w:t>Follow-up</w:t>
      </w:r>
      <w:proofErr w:type="spellEnd"/>
      <w:r w:rsidRPr="00371AC4">
        <w:t>)</w:t>
      </w:r>
    </w:p>
    <w:p w14:paraId="08605AFF" w14:textId="77777777" w:rsidR="00371AC4" w:rsidRPr="00371AC4" w:rsidRDefault="00371AC4" w:rsidP="00371AC4">
      <w:r w:rsidRPr="00371AC4">
        <w:t xml:space="preserve">16:40–17:05 – Działalność Sekcji </w:t>
      </w:r>
      <w:proofErr w:type="spellStart"/>
      <w:r w:rsidRPr="00371AC4">
        <w:t>Follow-up</w:t>
      </w:r>
      <w:proofErr w:type="spellEnd"/>
      <w:r w:rsidRPr="00371AC4">
        <w:t xml:space="preserve"> PTO</w:t>
      </w:r>
    </w:p>
    <w:p w14:paraId="678FF444" w14:textId="54AFEE12" w:rsidR="00371AC4" w:rsidRPr="00371AC4" w:rsidRDefault="00371AC4" w:rsidP="00371AC4">
      <w:pPr>
        <w:ind w:left="1416"/>
        <w:rPr>
          <w:i/>
          <w:iCs/>
        </w:rPr>
      </w:pPr>
      <w:r w:rsidRPr="00371AC4">
        <w:rPr>
          <w:i/>
          <w:iCs/>
        </w:rPr>
        <w:t xml:space="preserve">dr hab. n. med. Marcin </w:t>
      </w:r>
      <w:proofErr w:type="spellStart"/>
      <w:r w:rsidRPr="00371AC4">
        <w:rPr>
          <w:i/>
          <w:iCs/>
        </w:rPr>
        <w:t>Ziętek</w:t>
      </w:r>
      <w:proofErr w:type="spellEnd"/>
    </w:p>
    <w:p w14:paraId="189ABD15" w14:textId="77777777" w:rsidR="00371AC4" w:rsidRPr="00371AC4" w:rsidRDefault="00371AC4" w:rsidP="00371AC4">
      <w:r w:rsidRPr="00371AC4">
        <w:t xml:space="preserve">17:05–17:30 – Doświadczenia z zastosowaniem terapii CAR-T w </w:t>
      </w:r>
      <w:proofErr w:type="spellStart"/>
      <w:r w:rsidRPr="00371AC4">
        <w:t>DCOPiH</w:t>
      </w:r>
      <w:proofErr w:type="spellEnd"/>
    </w:p>
    <w:p w14:paraId="5C3575CC" w14:textId="7C4CFF3A" w:rsidR="00371AC4" w:rsidRPr="00371AC4" w:rsidRDefault="00371AC4" w:rsidP="00371AC4">
      <w:pPr>
        <w:ind w:left="1416"/>
        <w:rPr>
          <w:i/>
          <w:iCs/>
        </w:rPr>
      </w:pPr>
      <w:r w:rsidRPr="00371AC4">
        <w:rPr>
          <w:i/>
          <w:iCs/>
        </w:rPr>
        <w:t xml:space="preserve">dr n. med. Jarosław </w:t>
      </w:r>
      <w:proofErr w:type="spellStart"/>
      <w:r w:rsidRPr="00371AC4">
        <w:rPr>
          <w:i/>
          <w:iCs/>
        </w:rPr>
        <w:t>Dybko</w:t>
      </w:r>
      <w:proofErr w:type="spellEnd"/>
    </w:p>
    <w:p w14:paraId="09F503A8" w14:textId="77777777" w:rsidR="00371AC4" w:rsidRPr="00371AC4" w:rsidRDefault="00371AC4" w:rsidP="00371AC4">
      <w:r w:rsidRPr="00371AC4">
        <w:t>17:30–17:55 – Toksyczności immunoterapii</w:t>
      </w:r>
    </w:p>
    <w:p w14:paraId="0B28CBD7" w14:textId="30E85A58" w:rsidR="00371AC4" w:rsidRPr="00371AC4" w:rsidRDefault="00371AC4" w:rsidP="00371AC4">
      <w:pPr>
        <w:ind w:left="1416"/>
        <w:rPr>
          <w:i/>
          <w:iCs/>
        </w:rPr>
      </w:pPr>
      <w:r w:rsidRPr="00371AC4">
        <w:rPr>
          <w:i/>
          <w:iCs/>
        </w:rPr>
        <w:t>dr hab. n. med. Bożena Cybulska-Stopa</w:t>
      </w:r>
    </w:p>
    <w:p w14:paraId="37209E38" w14:textId="77777777" w:rsidR="00371AC4" w:rsidRPr="00371AC4" w:rsidRDefault="00371AC4" w:rsidP="00371AC4">
      <w:r w:rsidRPr="00371AC4">
        <w:t>17:55–18:20 – Immunoterapia w nowotworach przewodu pokarmowego</w:t>
      </w:r>
    </w:p>
    <w:p w14:paraId="57333CE7" w14:textId="5CDEA8A0" w:rsidR="00371AC4" w:rsidRPr="00371AC4" w:rsidRDefault="00371AC4" w:rsidP="00371AC4">
      <w:pPr>
        <w:ind w:left="1416"/>
        <w:rPr>
          <w:i/>
          <w:iCs/>
        </w:rPr>
      </w:pPr>
      <w:r w:rsidRPr="00371AC4">
        <w:rPr>
          <w:i/>
          <w:iCs/>
        </w:rPr>
        <w:t xml:space="preserve">dr n. med. Łukasz </w:t>
      </w:r>
      <w:proofErr w:type="spellStart"/>
      <w:r w:rsidRPr="00371AC4">
        <w:rPr>
          <w:i/>
          <w:iCs/>
        </w:rPr>
        <w:t>Hajac</w:t>
      </w:r>
      <w:proofErr w:type="spellEnd"/>
    </w:p>
    <w:p w14:paraId="63B4470D" w14:textId="77777777" w:rsidR="00371AC4" w:rsidRPr="00371AC4" w:rsidRDefault="00371AC4" w:rsidP="00371AC4">
      <w:r w:rsidRPr="00371AC4">
        <w:t>18:20–18:45 – Kojarzenie radioterapii z immunoterapią</w:t>
      </w:r>
    </w:p>
    <w:p w14:paraId="003C2D63" w14:textId="64F7E6FA" w:rsidR="00371AC4" w:rsidRPr="00371AC4" w:rsidRDefault="00371AC4" w:rsidP="00371AC4">
      <w:pPr>
        <w:ind w:left="1416"/>
        <w:rPr>
          <w:i/>
          <w:iCs/>
        </w:rPr>
      </w:pPr>
      <w:r w:rsidRPr="00371AC4">
        <w:rPr>
          <w:i/>
          <w:iCs/>
          <w:lang w:val="en-US"/>
        </w:rPr>
        <w:t xml:space="preserve">prof. dr hab. n. med. </w:t>
      </w:r>
      <w:r w:rsidRPr="00371AC4">
        <w:rPr>
          <w:i/>
          <w:iCs/>
        </w:rPr>
        <w:t>Adam Maciejczyk</w:t>
      </w:r>
    </w:p>
    <w:p w14:paraId="3AA7B252" w14:textId="1564F165" w:rsidR="00371AC4" w:rsidRPr="00371AC4" w:rsidRDefault="00371AC4" w:rsidP="00371AC4">
      <w:r w:rsidRPr="00371AC4">
        <w:t>18:45–19:00 – Dyskusja</w:t>
      </w:r>
    </w:p>
    <w:p w14:paraId="54FE3428" w14:textId="5C8D6ABC" w:rsidR="00371AC4" w:rsidRPr="00371AC4" w:rsidRDefault="00371AC4" w:rsidP="00371AC4">
      <w:r w:rsidRPr="00371AC4">
        <w:t>19:00–19:15 – Przerwa kawowa</w:t>
      </w:r>
    </w:p>
    <w:p w14:paraId="713AB777" w14:textId="38448D3B" w:rsidR="00371AC4" w:rsidRPr="00371AC4" w:rsidRDefault="00371AC4" w:rsidP="00371AC4">
      <w:r w:rsidRPr="00371AC4">
        <w:t>19:15–20:35 – Sesja 3: Postępy w leczeniu raka piersi</w:t>
      </w:r>
    </w:p>
    <w:p w14:paraId="749D462A" w14:textId="77777777" w:rsidR="00371AC4" w:rsidRPr="00371AC4" w:rsidRDefault="00371AC4" w:rsidP="00371AC4">
      <w:r w:rsidRPr="00371AC4">
        <w:t>19:15–19:40 – Deeskalacja czy eskalacja radioterapii u pacjentek z rakiem piersi?</w:t>
      </w:r>
    </w:p>
    <w:p w14:paraId="5099B5DD" w14:textId="77777777" w:rsidR="00371AC4" w:rsidRPr="00371AC4" w:rsidRDefault="00371AC4" w:rsidP="00371AC4">
      <w:pPr>
        <w:ind w:left="1416"/>
        <w:rPr>
          <w:i/>
          <w:iCs/>
        </w:rPr>
      </w:pPr>
      <w:r w:rsidRPr="00371AC4">
        <w:rPr>
          <w:i/>
          <w:iCs/>
        </w:rPr>
        <w:t>dr n. med. Agata Szulc</w:t>
      </w:r>
    </w:p>
    <w:p w14:paraId="33E2BBD3" w14:textId="77777777" w:rsidR="00371AC4" w:rsidRPr="00371AC4" w:rsidRDefault="00371AC4" w:rsidP="00371AC4"/>
    <w:p w14:paraId="1C4C4DA5" w14:textId="77777777" w:rsidR="00371AC4" w:rsidRPr="00371AC4" w:rsidRDefault="00371AC4" w:rsidP="00371AC4">
      <w:r w:rsidRPr="00371AC4">
        <w:lastRenderedPageBreak/>
        <w:t>19:40–20:05 – Postępy w chirurgii rekonstrukcyjnej w leczeniu raka piersi</w:t>
      </w:r>
    </w:p>
    <w:p w14:paraId="06572087" w14:textId="38EAEF98" w:rsidR="00371AC4" w:rsidRPr="00371AC4" w:rsidRDefault="00371AC4" w:rsidP="00371AC4">
      <w:pPr>
        <w:ind w:left="1416"/>
        <w:rPr>
          <w:i/>
          <w:iCs/>
        </w:rPr>
      </w:pPr>
      <w:r w:rsidRPr="00371AC4">
        <w:rPr>
          <w:i/>
          <w:iCs/>
        </w:rPr>
        <w:t>prof. Matkowski</w:t>
      </w:r>
    </w:p>
    <w:p w14:paraId="57879B1B" w14:textId="77777777" w:rsidR="00371AC4" w:rsidRPr="00371AC4" w:rsidRDefault="00371AC4" w:rsidP="00371AC4">
      <w:r w:rsidRPr="00371AC4">
        <w:t>20:05–20:30 – Deeskalacja leczenia systemowego raka piersi</w:t>
      </w:r>
    </w:p>
    <w:p w14:paraId="6FEC21EE" w14:textId="27F667EC" w:rsidR="00371AC4" w:rsidRPr="00371AC4" w:rsidRDefault="00371AC4" w:rsidP="00371AC4">
      <w:pPr>
        <w:ind w:left="1416"/>
        <w:rPr>
          <w:i/>
          <w:iCs/>
        </w:rPr>
      </w:pPr>
      <w:r w:rsidRPr="00371AC4">
        <w:rPr>
          <w:i/>
          <w:iCs/>
        </w:rPr>
        <w:t xml:space="preserve">dr n. med. Aleksandra </w:t>
      </w:r>
      <w:proofErr w:type="spellStart"/>
      <w:r w:rsidRPr="00371AC4">
        <w:rPr>
          <w:i/>
          <w:iCs/>
        </w:rPr>
        <w:t>Łacko</w:t>
      </w:r>
      <w:proofErr w:type="spellEnd"/>
    </w:p>
    <w:p w14:paraId="50DE8E43" w14:textId="77777777" w:rsidR="00371AC4" w:rsidRPr="00371AC4" w:rsidRDefault="00371AC4" w:rsidP="00371AC4">
      <w:r w:rsidRPr="00371AC4">
        <w:t>20:30–20:55 – Co nowego w wytycznych dotyczących leczenia raka piersi</w:t>
      </w:r>
    </w:p>
    <w:p w14:paraId="19067A6B" w14:textId="7EBF6C1A" w:rsidR="00371AC4" w:rsidRPr="00371AC4" w:rsidRDefault="00371AC4" w:rsidP="00371AC4">
      <w:pPr>
        <w:ind w:left="1416"/>
        <w:rPr>
          <w:i/>
          <w:iCs/>
        </w:rPr>
      </w:pPr>
      <w:r w:rsidRPr="00371AC4">
        <w:rPr>
          <w:i/>
          <w:iCs/>
        </w:rPr>
        <w:t>prof. Matkowski</w:t>
      </w:r>
    </w:p>
    <w:p w14:paraId="00A5E27E" w14:textId="3690AEFF" w:rsidR="004F62E3" w:rsidRDefault="00371AC4" w:rsidP="00371AC4">
      <w:r w:rsidRPr="00371AC4">
        <w:t>20:55–21:</w:t>
      </w:r>
      <w:r>
        <w:t>25</w:t>
      </w:r>
      <w:r w:rsidRPr="00371AC4">
        <w:t xml:space="preserve"> – Dyskusj</w:t>
      </w:r>
      <w:r>
        <w:t>a</w:t>
      </w:r>
    </w:p>
    <w:p w14:paraId="0BE69ED0" w14:textId="773DC928" w:rsidR="00371AC4" w:rsidRPr="00F27CFF" w:rsidRDefault="00371AC4" w:rsidP="00371AC4">
      <w:r>
        <w:t>21:30 – Kolacja</w:t>
      </w:r>
    </w:p>
    <w:p w14:paraId="1389491F" w14:textId="2A75B543" w:rsidR="004F62E3" w:rsidRPr="00F27CFF" w:rsidRDefault="004F62E3" w:rsidP="004F62E3">
      <w:pPr>
        <w:rPr>
          <w:b/>
          <w:bCs/>
        </w:rPr>
      </w:pPr>
      <w:r w:rsidRPr="00F27CFF">
        <w:rPr>
          <w:b/>
          <w:bCs/>
        </w:rPr>
        <w:t>25.10.2025 - Sobota</w:t>
      </w:r>
    </w:p>
    <w:p w14:paraId="14C6D606" w14:textId="1C3D3263" w:rsidR="004F62E3" w:rsidRPr="004F62E3" w:rsidRDefault="004F62E3" w:rsidP="004F62E3">
      <w:pPr>
        <w:rPr>
          <w:b/>
          <w:bCs/>
        </w:rPr>
      </w:pPr>
      <w:r w:rsidRPr="004F62E3">
        <w:rPr>
          <w:b/>
          <w:bCs/>
        </w:rPr>
        <w:t>09:00–10:50 – Sesja 4, Postępy w leczeniu raka płuca</w:t>
      </w:r>
    </w:p>
    <w:p w14:paraId="2B0D5AA7" w14:textId="77777777" w:rsidR="004F62E3" w:rsidRDefault="004F62E3" w:rsidP="004F62E3">
      <w:r>
        <w:t>09:00–09:15 – Nowe terapie w leczeniu raka płuca</w:t>
      </w:r>
    </w:p>
    <w:p w14:paraId="665DF368" w14:textId="00B786C3" w:rsidR="004F62E3" w:rsidRPr="004F62E3" w:rsidRDefault="004F62E3" w:rsidP="004F62E3">
      <w:pPr>
        <w:ind w:left="1416"/>
        <w:rPr>
          <w:i/>
          <w:iCs/>
        </w:rPr>
      </w:pPr>
      <w:r w:rsidRPr="004F62E3">
        <w:rPr>
          <w:i/>
          <w:iCs/>
        </w:rPr>
        <w:t xml:space="preserve">dr Krzysztof </w:t>
      </w:r>
      <w:proofErr w:type="spellStart"/>
      <w:r w:rsidRPr="004F62E3">
        <w:rPr>
          <w:i/>
          <w:iCs/>
        </w:rPr>
        <w:t>Rogoziewicz</w:t>
      </w:r>
      <w:proofErr w:type="spellEnd"/>
    </w:p>
    <w:p w14:paraId="3D4FB9FE" w14:textId="77777777" w:rsidR="004F62E3" w:rsidRDefault="004F62E3" w:rsidP="004F62E3">
      <w:r>
        <w:t>09:15–09:30 – Postępy w leczeniu chirurgicznym raka płuca</w:t>
      </w:r>
    </w:p>
    <w:p w14:paraId="113FEFCC" w14:textId="1BB99BE4" w:rsidR="004F62E3" w:rsidRPr="004F62E3" w:rsidRDefault="004F62E3" w:rsidP="004F62E3">
      <w:pPr>
        <w:ind w:left="1416"/>
        <w:rPr>
          <w:i/>
          <w:iCs/>
        </w:rPr>
      </w:pPr>
      <w:r w:rsidRPr="004F62E3">
        <w:rPr>
          <w:i/>
          <w:iCs/>
        </w:rPr>
        <w:t>dr Błasiak</w:t>
      </w:r>
    </w:p>
    <w:p w14:paraId="5CDF1DD4" w14:textId="77777777" w:rsidR="004F62E3" w:rsidRDefault="004F62E3" w:rsidP="004F62E3">
      <w:r>
        <w:t>09:30–09:50 – Leczenie przedoperacyjne i pooperacyjne raka płuca</w:t>
      </w:r>
    </w:p>
    <w:p w14:paraId="63508CFE" w14:textId="157F1961" w:rsidR="004F62E3" w:rsidRPr="004F62E3" w:rsidRDefault="004F62E3" w:rsidP="004F62E3">
      <w:pPr>
        <w:ind w:left="1416"/>
        <w:rPr>
          <w:i/>
          <w:iCs/>
        </w:rPr>
      </w:pPr>
      <w:r w:rsidRPr="004F62E3">
        <w:rPr>
          <w:i/>
          <w:iCs/>
        </w:rPr>
        <w:t xml:space="preserve">dr n. med. Ireneusz Pawlak, dr Krzysztof </w:t>
      </w:r>
      <w:proofErr w:type="spellStart"/>
      <w:r w:rsidRPr="004F62E3">
        <w:rPr>
          <w:i/>
          <w:iCs/>
        </w:rPr>
        <w:t>Rogoziewicz</w:t>
      </w:r>
      <w:proofErr w:type="spellEnd"/>
    </w:p>
    <w:p w14:paraId="243DD4CD" w14:textId="77777777" w:rsidR="004F62E3" w:rsidRDefault="004F62E3" w:rsidP="004F62E3">
      <w:r>
        <w:t>09:50–10:05 – Leczenie raka drobnokomórkowego – aktualne standardy</w:t>
      </w:r>
    </w:p>
    <w:p w14:paraId="34249537" w14:textId="47FD5BD4" w:rsidR="004F62E3" w:rsidRPr="004F62E3" w:rsidRDefault="004F62E3" w:rsidP="004F62E3">
      <w:pPr>
        <w:ind w:left="1416"/>
        <w:rPr>
          <w:i/>
          <w:iCs/>
          <w:lang w:val="en-US"/>
        </w:rPr>
      </w:pPr>
      <w:r w:rsidRPr="004F62E3">
        <w:rPr>
          <w:i/>
          <w:iCs/>
        </w:rPr>
        <w:t xml:space="preserve">dr n. med. </w:t>
      </w:r>
      <w:r w:rsidRPr="004F62E3">
        <w:rPr>
          <w:i/>
          <w:iCs/>
          <w:lang w:val="en-US"/>
        </w:rPr>
        <w:t>Agata Szulc</w:t>
      </w:r>
    </w:p>
    <w:p w14:paraId="7A7D29FB" w14:textId="77777777" w:rsidR="004F62E3" w:rsidRPr="004F62E3" w:rsidRDefault="004F62E3" w:rsidP="004F62E3">
      <w:pPr>
        <w:rPr>
          <w:lang w:val="en-US"/>
        </w:rPr>
      </w:pPr>
      <w:r w:rsidRPr="004F62E3">
        <w:rPr>
          <w:lang w:val="en-US"/>
        </w:rPr>
        <w:t>10:05–10:20 – Lung cancer screening</w:t>
      </w:r>
    </w:p>
    <w:p w14:paraId="29514D68" w14:textId="5DB8B9B1" w:rsidR="004F62E3" w:rsidRPr="004F62E3" w:rsidRDefault="004F62E3" w:rsidP="004F62E3">
      <w:pPr>
        <w:ind w:left="1416"/>
        <w:rPr>
          <w:i/>
          <w:iCs/>
          <w:lang w:val="en-US"/>
        </w:rPr>
      </w:pPr>
      <w:r w:rsidRPr="004F62E3">
        <w:rPr>
          <w:i/>
          <w:iCs/>
          <w:lang w:val="en-US"/>
        </w:rPr>
        <w:t>prof. Witold Rzyman</w:t>
      </w:r>
    </w:p>
    <w:p w14:paraId="2F135F8E" w14:textId="77777777" w:rsidR="004F62E3" w:rsidRDefault="004F62E3" w:rsidP="004F62E3">
      <w:r>
        <w:t>10:20–10:35 – Rak płuca – postępy</w:t>
      </w:r>
    </w:p>
    <w:p w14:paraId="2AA807F2" w14:textId="12B8A7CD" w:rsidR="004F62E3" w:rsidRPr="004F62E3" w:rsidRDefault="004F62E3" w:rsidP="004F62E3">
      <w:pPr>
        <w:ind w:left="1416"/>
        <w:rPr>
          <w:i/>
          <w:iCs/>
        </w:rPr>
      </w:pPr>
      <w:r w:rsidRPr="004F62E3">
        <w:rPr>
          <w:i/>
          <w:iCs/>
        </w:rPr>
        <w:t xml:space="preserve">prof. Rafał </w:t>
      </w:r>
      <w:proofErr w:type="spellStart"/>
      <w:r w:rsidRPr="004F62E3">
        <w:rPr>
          <w:i/>
          <w:iCs/>
        </w:rPr>
        <w:t>Dziadziuszko</w:t>
      </w:r>
      <w:proofErr w:type="spellEnd"/>
    </w:p>
    <w:p w14:paraId="079EE5DD" w14:textId="510A178C" w:rsidR="004F62E3" w:rsidRDefault="004F62E3" w:rsidP="004F62E3">
      <w:r>
        <w:t>10:35–10:50 – Dyskusja</w:t>
      </w:r>
    </w:p>
    <w:p w14:paraId="75E4F486" w14:textId="77777777" w:rsidR="004F62E3" w:rsidRDefault="004F62E3" w:rsidP="004F62E3">
      <w:r>
        <w:t>10:50–11:10 – Przerwa kawowa</w:t>
      </w:r>
    </w:p>
    <w:p w14:paraId="6B859D15" w14:textId="28F3F510" w:rsidR="004F62E3" w:rsidRPr="004F62E3" w:rsidRDefault="004F62E3" w:rsidP="004F62E3">
      <w:pPr>
        <w:rPr>
          <w:b/>
          <w:bCs/>
        </w:rPr>
      </w:pPr>
      <w:r w:rsidRPr="004F62E3">
        <w:rPr>
          <w:b/>
          <w:bCs/>
        </w:rPr>
        <w:t>11:10–12:40 – Sesja</w:t>
      </w:r>
      <w:r>
        <w:rPr>
          <w:b/>
          <w:bCs/>
        </w:rPr>
        <w:t xml:space="preserve"> 5, Sesja</w:t>
      </w:r>
      <w:r w:rsidRPr="004F62E3">
        <w:rPr>
          <w:b/>
          <w:bCs/>
        </w:rPr>
        <w:t xml:space="preserve"> urologiczna</w:t>
      </w:r>
    </w:p>
    <w:p w14:paraId="7FE817C0" w14:textId="77777777" w:rsidR="004F62E3" w:rsidRDefault="004F62E3" w:rsidP="004F62E3">
      <w:r>
        <w:t xml:space="preserve">11:10–11:25 – Zastosowanie chirurgii </w:t>
      </w:r>
      <w:proofErr w:type="spellStart"/>
      <w:r>
        <w:t>robotowej</w:t>
      </w:r>
      <w:proofErr w:type="spellEnd"/>
      <w:r>
        <w:t xml:space="preserve"> w leczeniu nowotworów urologicznych</w:t>
      </w:r>
    </w:p>
    <w:p w14:paraId="1AEB0CBC" w14:textId="0B3638EB" w:rsidR="004F62E3" w:rsidRPr="004F62E3" w:rsidRDefault="004F62E3" w:rsidP="004F62E3">
      <w:pPr>
        <w:ind w:left="1416"/>
        <w:rPr>
          <w:i/>
          <w:iCs/>
        </w:rPr>
      </w:pPr>
      <w:r w:rsidRPr="004F62E3">
        <w:rPr>
          <w:i/>
          <w:iCs/>
        </w:rPr>
        <w:t>dr n. med. Łukasz Dołowy</w:t>
      </w:r>
    </w:p>
    <w:p w14:paraId="46545912" w14:textId="77777777" w:rsidR="004F62E3" w:rsidRDefault="004F62E3" w:rsidP="004F62E3">
      <w:r>
        <w:lastRenderedPageBreak/>
        <w:t>11:25–11:40 – Postępy w radioterapii – zastosowanie radioterapii adaptacyjnej w leczeniu pacjentów z rakiem stercza i pęcherza moczowego</w:t>
      </w:r>
    </w:p>
    <w:p w14:paraId="225E6496" w14:textId="3A3247CB" w:rsidR="004F62E3" w:rsidRPr="004F62E3" w:rsidRDefault="004F62E3" w:rsidP="004F62E3">
      <w:pPr>
        <w:ind w:left="1416"/>
        <w:rPr>
          <w:i/>
          <w:iCs/>
        </w:rPr>
      </w:pPr>
      <w:r w:rsidRPr="004F62E3">
        <w:rPr>
          <w:i/>
          <w:iCs/>
        </w:rPr>
        <w:t>dr n. med. Urszula Staszek-Szewczyk</w:t>
      </w:r>
    </w:p>
    <w:p w14:paraId="1A4595C0" w14:textId="77777777" w:rsidR="004F62E3" w:rsidRDefault="004F62E3" w:rsidP="004F62E3">
      <w:r>
        <w:t>11:40–12:00 – Leczenie oszczędzające raka pęcherza moczowego – możliwości i wyzwania</w:t>
      </w:r>
    </w:p>
    <w:p w14:paraId="5000E3BA" w14:textId="35F907F8" w:rsidR="004F62E3" w:rsidRPr="004F62E3" w:rsidRDefault="004F62E3" w:rsidP="004F62E3">
      <w:pPr>
        <w:ind w:left="1416"/>
        <w:rPr>
          <w:i/>
          <w:iCs/>
        </w:rPr>
      </w:pPr>
      <w:r w:rsidRPr="004F62E3">
        <w:rPr>
          <w:i/>
          <w:iCs/>
        </w:rPr>
        <w:t xml:space="preserve">dr Krystian </w:t>
      </w:r>
      <w:proofErr w:type="spellStart"/>
      <w:r w:rsidRPr="004F62E3">
        <w:rPr>
          <w:i/>
          <w:iCs/>
        </w:rPr>
        <w:t>Lichoń</w:t>
      </w:r>
      <w:proofErr w:type="spellEnd"/>
    </w:p>
    <w:p w14:paraId="4D2D3B0C" w14:textId="77777777" w:rsidR="004F62E3" w:rsidRDefault="004F62E3" w:rsidP="004F62E3">
      <w:r>
        <w:t xml:space="preserve">12:00–12:15 – Leczenie </w:t>
      </w:r>
      <w:proofErr w:type="spellStart"/>
      <w:r>
        <w:t>dopęcherzowe</w:t>
      </w:r>
      <w:proofErr w:type="spellEnd"/>
      <w:r>
        <w:t xml:space="preserve"> raka pęcherza moczowego</w:t>
      </w:r>
    </w:p>
    <w:p w14:paraId="2172D0CB" w14:textId="2DB38B0A" w:rsidR="004F62E3" w:rsidRPr="004F62E3" w:rsidRDefault="004F62E3" w:rsidP="004F62E3">
      <w:pPr>
        <w:ind w:left="1416"/>
        <w:rPr>
          <w:i/>
          <w:iCs/>
        </w:rPr>
      </w:pPr>
      <w:r w:rsidRPr="004F62E3">
        <w:rPr>
          <w:i/>
          <w:iCs/>
        </w:rPr>
        <w:t xml:space="preserve">dr hab. n. med. Krzysztof </w:t>
      </w:r>
      <w:proofErr w:type="spellStart"/>
      <w:r w:rsidRPr="004F62E3">
        <w:rPr>
          <w:i/>
          <w:iCs/>
        </w:rPr>
        <w:t>Tupikowski</w:t>
      </w:r>
      <w:proofErr w:type="spellEnd"/>
    </w:p>
    <w:p w14:paraId="4CC0B271" w14:textId="77777777" w:rsidR="004F62E3" w:rsidRDefault="004F62E3" w:rsidP="004F62E3">
      <w:r>
        <w:t>12:15–12:35 – Pułapki leczenia systemowego raka gruczołu krokowego</w:t>
      </w:r>
    </w:p>
    <w:p w14:paraId="38D5FEED" w14:textId="5BE9BF38" w:rsidR="004F62E3" w:rsidRPr="004F62E3" w:rsidRDefault="004F62E3" w:rsidP="004F62E3">
      <w:pPr>
        <w:ind w:left="1416"/>
        <w:rPr>
          <w:i/>
          <w:iCs/>
        </w:rPr>
      </w:pPr>
      <w:r w:rsidRPr="004F62E3">
        <w:rPr>
          <w:i/>
          <w:iCs/>
        </w:rPr>
        <w:t>dr Mateusz Malik</w:t>
      </w:r>
    </w:p>
    <w:p w14:paraId="48C77819" w14:textId="3159B737" w:rsidR="004F62E3" w:rsidRDefault="004F62E3" w:rsidP="004F62E3">
      <w:r>
        <w:t>12:35–12:40 – Dyskusja</w:t>
      </w:r>
    </w:p>
    <w:p w14:paraId="275745C1" w14:textId="2DFAD948" w:rsidR="004F62E3" w:rsidRDefault="004F62E3" w:rsidP="004F62E3">
      <w:r w:rsidRPr="004F62E3">
        <w:rPr>
          <w:b/>
          <w:bCs/>
        </w:rPr>
        <w:t>12:40–13:40 – Sesja 6</w:t>
      </w:r>
      <w:r>
        <w:t xml:space="preserve">, </w:t>
      </w:r>
      <w:r w:rsidRPr="004F62E3">
        <w:rPr>
          <w:b/>
          <w:bCs/>
        </w:rPr>
        <w:t>Postępy w leczeniu nowotworów przewodu pokarmowego – konsylium wielodyscyplinarne – prezentacja przypadków</w:t>
      </w:r>
    </w:p>
    <w:p w14:paraId="74F32FC6" w14:textId="59D673B9" w:rsidR="004F62E3" w:rsidRPr="004F62E3" w:rsidRDefault="004F62E3" w:rsidP="004F62E3">
      <w:pPr>
        <w:ind w:left="1416"/>
        <w:rPr>
          <w:i/>
          <w:iCs/>
        </w:rPr>
      </w:pPr>
      <w:r w:rsidRPr="004F62E3">
        <w:rPr>
          <w:i/>
          <w:iCs/>
        </w:rPr>
        <w:t xml:space="preserve">dr Aleksandra </w:t>
      </w:r>
      <w:proofErr w:type="spellStart"/>
      <w:r w:rsidRPr="004F62E3">
        <w:rPr>
          <w:i/>
          <w:iCs/>
        </w:rPr>
        <w:t>Sztuder</w:t>
      </w:r>
      <w:proofErr w:type="spellEnd"/>
      <w:r w:rsidRPr="004F62E3">
        <w:rPr>
          <w:i/>
          <w:iCs/>
        </w:rPr>
        <w:t xml:space="preserve">, dr n. med. Zbyszko Chowaniec, dr n. med. Bartosz </w:t>
      </w:r>
      <w:proofErr w:type="spellStart"/>
      <w:r w:rsidRPr="004F62E3">
        <w:rPr>
          <w:i/>
          <w:iCs/>
        </w:rPr>
        <w:t>Kapturkiewicz</w:t>
      </w:r>
      <w:proofErr w:type="spellEnd"/>
    </w:p>
    <w:p w14:paraId="307CA894" w14:textId="77777777" w:rsidR="004F62E3" w:rsidRDefault="004F62E3" w:rsidP="004F62E3">
      <w:r>
        <w:t>13:40 – Zakończenie konferencji</w:t>
      </w:r>
    </w:p>
    <w:p w14:paraId="6C895888" w14:textId="395C141A" w:rsidR="00ED7165" w:rsidRDefault="004F62E3" w:rsidP="004F62E3">
      <w:r>
        <w:t>13:50–14:50 – Lunch</w:t>
      </w:r>
    </w:p>
    <w:sectPr w:rsidR="00ED7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7407"/>
    <w:multiLevelType w:val="multilevel"/>
    <w:tmpl w:val="DEDA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250C0"/>
    <w:multiLevelType w:val="multilevel"/>
    <w:tmpl w:val="1F1E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31813"/>
    <w:multiLevelType w:val="multilevel"/>
    <w:tmpl w:val="795A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807214">
    <w:abstractNumId w:val="1"/>
  </w:num>
  <w:num w:numId="2" w16cid:durableId="1388644776">
    <w:abstractNumId w:val="2"/>
  </w:num>
  <w:num w:numId="3" w16cid:durableId="122980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E3"/>
    <w:rsid w:val="00371AC4"/>
    <w:rsid w:val="004F62E3"/>
    <w:rsid w:val="00791FEC"/>
    <w:rsid w:val="008F4EBC"/>
    <w:rsid w:val="00B65544"/>
    <w:rsid w:val="00ED7165"/>
    <w:rsid w:val="00F2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968B"/>
  <w15:chartTrackingRefBased/>
  <w15:docId w15:val="{1A82F780-8CE1-4101-ABBC-EC389575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6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6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6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6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6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6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6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6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6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6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6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6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62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62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62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62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62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62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6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6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6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6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62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62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62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6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62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6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2611</Characters>
  <Application>Microsoft Office Word</Application>
  <DocSecurity>0</DocSecurity>
  <Lines>63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Wiącek</dc:creator>
  <cp:keywords/>
  <dc:description/>
  <cp:lastModifiedBy>Maciej Lipiński</cp:lastModifiedBy>
  <cp:revision>2</cp:revision>
  <dcterms:created xsi:type="dcterms:W3CDTF">2025-07-23T10:05:00Z</dcterms:created>
  <dcterms:modified xsi:type="dcterms:W3CDTF">2025-07-23T10:05:00Z</dcterms:modified>
</cp:coreProperties>
</file>