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638"/>
      </w:tblGrid>
      <w:tr w:rsidR="00213C4F" w:rsidRPr="00213C4F" w14:paraId="4B980B5E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F87C7A0" w14:textId="77777777" w:rsidR="00213C4F" w:rsidRPr="00213C4F" w:rsidRDefault="00213C4F" w:rsidP="00213C4F">
            <w:r w:rsidRPr="00213C4F">
              <w:t>8.30 – 9.00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023AD7" w14:textId="77777777" w:rsidR="00213C4F" w:rsidRPr="00213C4F" w:rsidRDefault="00213C4F" w:rsidP="00213C4F">
            <w:r w:rsidRPr="00213C4F">
              <w:t>Rejestracja uczestników</w:t>
            </w:r>
          </w:p>
        </w:tc>
      </w:tr>
      <w:tr w:rsidR="00213C4F" w:rsidRPr="00213C4F" w14:paraId="6AEA3CD1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2F8F702" w14:textId="77777777" w:rsidR="00213C4F" w:rsidRPr="00213C4F" w:rsidRDefault="00213C4F" w:rsidP="00213C4F">
            <w:r w:rsidRPr="00213C4F">
              <w:t>9.00 – 9.05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428C3BF" w14:textId="77777777" w:rsidR="00213C4F" w:rsidRPr="00213C4F" w:rsidRDefault="00213C4F" w:rsidP="00213C4F">
            <w:r w:rsidRPr="00213C4F">
              <w:t>Rozpoczęcie spotkania i przywitanie uczestników</w:t>
            </w:r>
          </w:p>
        </w:tc>
      </w:tr>
      <w:tr w:rsidR="00213C4F" w:rsidRPr="00213C4F" w14:paraId="7D09D815" w14:textId="77777777" w:rsidTr="00213C4F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2C143D" w14:textId="77777777" w:rsidR="00213C4F" w:rsidRPr="00213C4F" w:rsidRDefault="00213C4F" w:rsidP="00213C4F">
            <w:r w:rsidRPr="00213C4F">
              <w:t>9.05 – 9.50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1113ACF" w14:textId="77777777" w:rsidR="00213C4F" w:rsidRPr="00213C4F" w:rsidRDefault="00213C4F" w:rsidP="00213C4F">
            <w:r w:rsidRPr="00213C4F">
              <w:t xml:space="preserve">Pierwszy etap ograniczania infekcji w świetle najnowszych wytycznych dotyczących postępowania miejscowego i ogólnego w ranach przewlekłych </w:t>
            </w:r>
            <w:r w:rsidRPr="00213C4F">
              <w:rPr>
                <w:b/>
                <w:bCs/>
              </w:rPr>
              <w:t>–prof. dr hab. n. med. Marzenna Bartoszewicz</w:t>
            </w:r>
          </w:p>
        </w:tc>
      </w:tr>
      <w:tr w:rsidR="00213C4F" w:rsidRPr="00213C4F" w14:paraId="64AB4D38" w14:textId="77777777" w:rsidTr="00213C4F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DB3A95E" w14:textId="77777777" w:rsidR="00213C4F" w:rsidRPr="00213C4F" w:rsidRDefault="00213C4F" w:rsidP="00213C4F">
            <w:r w:rsidRPr="00213C4F">
              <w:t>9.50 – 10.30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757235" w14:textId="77777777" w:rsidR="00213C4F" w:rsidRPr="00213C4F" w:rsidRDefault="00213C4F" w:rsidP="00213C4F">
            <w:r w:rsidRPr="00213C4F">
              <w:t xml:space="preserve">Czysta rana warunkiem powodzenia terapeutycznego </w:t>
            </w:r>
            <w:r w:rsidRPr="00213C4F">
              <w:rPr>
                <w:b/>
                <w:bCs/>
              </w:rPr>
              <w:t xml:space="preserve">-dr n. farm. Przemysław Dalkowski </w:t>
            </w:r>
            <w:r w:rsidRPr="00213C4F">
              <w:t>(Pracownik AesculapChifaSp. z o.o.)</w:t>
            </w:r>
          </w:p>
        </w:tc>
      </w:tr>
      <w:tr w:rsidR="00213C4F" w:rsidRPr="00213C4F" w14:paraId="060B5041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BE41D3" w14:textId="77777777" w:rsidR="00213C4F" w:rsidRPr="00213C4F" w:rsidRDefault="00213C4F" w:rsidP="00213C4F">
            <w:r w:rsidRPr="00213C4F">
              <w:t>10.30 –11.00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FF00563" w14:textId="77777777" w:rsidR="00213C4F" w:rsidRPr="00213C4F" w:rsidRDefault="00213C4F" w:rsidP="00213C4F">
            <w:r w:rsidRPr="00213C4F">
              <w:t xml:space="preserve">Jak URGO odpowiada na potrzeby rany </w:t>
            </w:r>
            <w:r w:rsidRPr="00213C4F">
              <w:rPr>
                <w:b/>
                <w:bCs/>
              </w:rPr>
              <w:t>–mgr inż. Agnieszka Wojciechowska</w:t>
            </w:r>
          </w:p>
        </w:tc>
      </w:tr>
      <w:tr w:rsidR="00213C4F" w:rsidRPr="00213C4F" w14:paraId="69A6AC4E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B12844F" w14:textId="77777777" w:rsidR="00213C4F" w:rsidRPr="00213C4F" w:rsidRDefault="00213C4F" w:rsidP="00213C4F">
            <w:r w:rsidRPr="00213C4F">
              <w:t>11.00 –11.15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6ABB78" w14:textId="77777777" w:rsidR="00213C4F" w:rsidRPr="00213C4F" w:rsidRDefault="00213C4F" w:rsidP="00213C4F">
            <w:r w:rsidRPr="00213C4F">
              <w:t xml:space="preserve">Rola żywienia medycznego w procesie gojenia ran </w:t>
            </w:r>
            <w:r w:rsidRPr="00213C4F">
              <w:rPr>
                <w:b/>
                <w:bCs/>
              </w:rPr>
              <w:t xml:space="preserve">-Anna Skrzyńska </w:t>
            </w:r>
          </w:p>
        </w:tc>
      </w:tr>
      <w:tr w:rsidR="00213C4F" w:rsidRPr="00213C4F" w14:paraId="2565E87B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2D11A4" w14:textId="77777777" w:rsidR="00213C4F" w:rsidRPr="00213C4F" w:rsidRDefault="00213C4F" w:rsidP="00213C4F">
            <w:r w:rsidRPr="00213C4F">
              <w:t>11.15 –11.20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E0A8A3B" w14:textId="77777777" w:rsidR="00213C4F" w:rsidRPr="00213C4F" w:rsidRDefault="00213C4F" w:rsidP="00213C4F">
            <w:r w:rsidRPr="00213C4F">
              <w:t xml:space="preserve">Prezentacja firmowa </w:t>
            </w:r>
            <w:r w:rsidRPr="00213C4F">
              <w:rPr>
                <w:b/>
                <w:bCs/>
              </w:rPr>
              <w:t>–Miralex</w:t>
            </w:r>
          </w:p>
        </w:tc>
      </w:tr>
      <w:tr w:rsidR="00213C4F" w:rsidRPr="00213C4F" w14:paraId="0AD48923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9471A7" w14:textId="77777777" w:rsidR="00213C4F" w:rsidRPr="00213C4F" w:rsidRDefault="00213C4F" w:rsidP="00213C4F">
            <w:r w:rsidRPr="00213C4F">
              <w:t>11.20 –11.40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D8EBA2" w14:textId="77777777" w:rsidR="00213C4F" w:rsidRPr="00213C4F" w:rsidRDefault="00213C4F" w:rsidP="00213C4F">
            <w:r w:rsidRPr="00213C4F">
              <w:rPr>
                <w:b/>
                <w:bCs/>
              </w:rPr>
              <w:t>Przerwa kawowa</w:t>
            </w:r>
          </w:p>
        </w:tc>
      </w:tr>
      <w:tr w:rsidR="00213C4F" w:rsidRPr="00213C4F" w14:paraId="3A887B9B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9DAAAE" w14:textId="77777777" w:rsidR="00213C4F" w:rsidRPr="00213C4F" w:rsidRDefault="00213C4F" w:rsidP="00213C4F">
            <w:r w:rsidRPr="00213C4F">
              <w:t>11.40 –12.25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A99A12" w14:textId="77777777" w:rsidR="00213C4F" w:rsidRPr="00213C4F" w:rsidRDefault="00213C4F" w:rsidP="00213C4F">
            <w:r w:rsidRPr="00213C4F">
              <w:t xml:space="preserve">Oczyszczanie ran -co robimy aktualnie i dokąd zmierzamy </w:t>
            </w:r>
            <w:r w:rsidRPr="00213C4F">
              <w:rPr>
                <w:b/>
                <w:bCs/>
              </w:rPr>
              <w:t xml:space="preserve">-WARSZTAT PRAKTYCZNY -dr n. med. Marcin Malka </w:t>
            </w:r>
          </w:p>
        </w:tc>
      </w:tr>
      <w:tr w:rsidR="00213C4F" w:rsidRPr="00213C4F" w14:paraId="597EE3FE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0FAC5B3" w14:textId="77777777" w:rsidR="00213C4F" w:rsidRPr="00213C4F" w:rsidRDefault="00213C4F" w:rsidP="00213C4F">
            <w:r w:rsidRPr="00213C4F">
              <w:t>12.25 –12.55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F7F1614" w14:textId="77777777" w:rsidR="00213C4F" w:rsidRPr="00213C4F" w:rsidRDefault="00213C4F" w:rsidP="00213C4F">
            <w:r w:rsidRPr="00213C4F">
              <w:t>Owrzodzenia żylne leczymy kompleksowo –</w:t>
            </w:r>
            <w:r w:rsidRPr="00213C4F">
              <w:rPr>
                <w:b/>
                <w:bCs/>
              </w:rPr>
              <w:t>dr n. med. Jacek Lizoń</w:t>
            </w:r>
          </w:p>
        </w:tc>
      </w:tr>
      <w:tr w:rsidR="00213C4F" w:rsidRPr="00213C4F" w14:paraId="743B6A13" w14:textId="77777777" w:rsidTr="00213C4F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3FD623C" w14:textId="77777777" w:rsidR="00213C4F" w:rsidRPr="00213C4F" w:rsidRDefault="00213C4F" w:rsidP="00213C4F">
            <w:r w:rsidRPr="00213C4F">
              <w:t>12.55 –13.35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AE8544" w14:textId="77777777" w:rsidR="00213C4F" w:rsidRPr="00213C4F" w:rsidRDefault="00213C4F" w:rsidP="00213C4F">
            <w:r w:rsidRPr="00213C4F">
              <w:t xml:space="preserve">Pokonaj infekcję. Kontroluj wysięk, Zastosuj kompresjoterapię. Złoty standard terapii owrzodzeń żylnych. </w:t>
            </w:r>
            <w:r w:rsidRPr="00213C4F">
              <w:rPr>
                <w:b/>
                <w:bCs/>
              </w:rPr>
              <w:t>-WARSZTAT PRAKTYCZNY -mgr inż. Agnieszka Wojciechowska</w:t>
            </w:r>
          </w:p>
        </w:tc>
      </w:tr>
      <w:tr w:rsidR="00213C4F" w:rsidRPr="00213C4F" w14:paraId="724064A6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615C15" w14:textId="77777777" w:rsidR="00213C4F" w:rsidRPr="00213C4F" w:rsidRDefault="00213C4F" w:rsidP="00213C4F">
            <w:r w:rsidRPr="00213C4F">
              <w:t>13.35 –14.15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0164ACE" w14:textId="77777777" w:rsidR="00213C4F" w:rsidRPr="00213C4F" w:rsidRDefault="00213C4F" w:rsidP="00213C4F">
            <w:r w:rsidRPr="00213C4F">
              <w:t xml:space="preserve">Proste i sprawdzone rozwiązania w leczeniu ran przewlekłych </w:t>
            </w:r>
            <w:r w:rsidRPr="00213C4F">
              <w:rPr>
                <w:b/>
                <w:bCs/>
              </w:rPr>
              <w:t>–mgr Sylwia Rogowska</w:t>
            </w:r>
          </w:p>
        </w:tc>
      </w:tr>
      <w:tr w:rsidR="00213C4F" w:rsidRPr="00213C4F" w14:paraId="5AFE8F1E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622DC4" w14:textId="77777777" w:rsidR="00213C4F" w:rsidRPr="00213C4F" w:rsidRDefault="00213C4F" w:rsidP="00213C4F">
            <w:r w:rsidRPr="00213C4F">
              <w:lastRenderedPageBreak/>
              <w:t>14.15 –14.45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828A3F" w14:textId="77777777" w:rsidR="00213C4F" w:rsidRPr="00213C4F" w:rsidRDefault="00213C4F" w:rsidP="00213C4F">
            <w:r w:rsidRPr="00213C4F">
              <w:rPr>
                <w:b/>
                <w:bCs/>
              </w:rPr>
              <w:t>Lunch</w:t>
            </w:r>
          </w:p>
        </w:tc>
      </w:tr>
      <w:tr w:rsidR="00213C4F" w:rsidRPr="00213C4F" w14:paraId="7DC54C3B" w14:textId="77777777" w:rsidTr="00213C4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C55207" w14:textId="77777777" w:rsidR="00213C4F" w:rsidRPr="00213C4F" w:rsidRDefault="00213C4F" w:rsidP="00213C4F">
            <w:r w:rsidRPr="00213C4F">
              <w:t>14. 45 –14.55</w:t>
            </w:r>
          </w:p>
        </w:tc>
        <w:tc>
          <w:tcPr>
            <w:tcW w:w="1163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E8D879" w14:textId="77777777" w:rsidR="00213C4F" w:rsidRPr="00213C4F" w:rsidRDefault="00213C4F" w:rsidP="00213C4F">
            <w:r w:rsidRPr="00213C4F">
              <w:t>Zakończenie i rozdanie certyfikatów</w:t>
            </w:r>
          </w:p>
        </w:tc>
      </w:tr>
    </w:tbl>
    <w:p w14:paraId="55A02E55" w14:textId="77777777" w:rsidR="00213C4F" w:rsidRDefault="00213C4F"/>
    <w:sectPr w:rsidR="00213C4F" w:rsidSect="00213C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4F"/>
    <w:rsid w:val="00213C4F"/>
    <w:rsid w:val="004C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5231"/>
  <w15:chartTrackingRefBased/>
  <w15:docId w15:val="{AD70E118-2D31-4FBB-B7AD-CE4FDB30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3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3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3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3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3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3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3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3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3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3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3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3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3C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3C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3C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3C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3C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3C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3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3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3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3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3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3C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3C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3C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3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3C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3C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Lipiński</dc:creator>
  <cp:keywords/>
  <dc:description/>
  <cp:lastModifiedBy>Maciej Lipiński</cp:lastModifiedBy>
  <cp:revision>1</cp:revision>
  <dcterms:created xsi:type="dcterms:W3CDTF">2026-09-24T11:47:00Z</dcterms:created>
  <dcterms:modified xsi:type="dcterms:W3CDTF">2026-09-24T11:48:00Z</dcterms:modified>
</cp:coreProperties>
</file>