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75DD" w14:textId="45D02A22" w:rsidR="00C76B13" w:rsidRPr="007C3395" w:rsidRDefault="37289AB8" w:rsidP="2B8E0C89">
      <w:pPr>
        <w:spacing w:after="0" w:line="240" w:lineRule="auto"/>
        <w:jc w:val="center"/>
        <w:rPr>
          <w:rFonts w:eastAsia="Calibri" w:cstheme="minorHAnsi"/>
          <w:b/>
        </w:rPr>
      </w:pPr>
      <w:r w:rsidRPr="007C3395">
        <w:rPr>
          <w:rFonts w:eastAsia="Calibri" w:cstheme="minorHAnsi"/>
          <w:b/>
        </w:rPr>
        <w:t>Program</w:t>
      </w:r>
      <w:r w:rsidR="00E10652">
        <w:rPr>
          <w:rFonts w:eastAsia="Calibri" w:cstheme="minorHAnsi"/>
          <w:b/>
        </w:rPr>
        <w:t xml:space="preserve"> 25/01/2025 r</w:t>
      </w:r>
    </w:p>
    <w:p w14:paraId="76DBE76F" w14:textId="77777777" w:rsidR="00790FED" w:rsidRPr="007C3395" w:rsidRDefault="00790FED" w:rsidP="2B8E0C89">
      <w:pPr>
        <w:spacing w:after="0" w:line="240" w:lineRule="auto"/>
        <w:jc w:val="center"/>
        <w:rPr>
          <w:rFonts w:eastAsia="Calibri" w:cstheme="minorHAnsi"/>
          <w:b/>
        </w:rPr>
      </w:pPr>
    </w:p>
    <w:p w14:paraId="095EC633" w14:textId="2EA7B64C" w:rsidR="008876D9" w:rsidRDefault="008876D9" w:rsidP="70D19953">
      <w:pPr>
        <w:spacing w:after="0" w:line="240" w:lineRule="auto"/>
        <w:rPr>
          <w:rFonts w:eastAsia="Calibri"/>
          <w:b/>
          <w:bCs/>
        </w:rPr>
      </w:pPr>
      <w:r w:rsidRPr="70D19953">
        <w:rPr>
          <w:rFonts w:eastAsia="Calibri"/>
          <w:b/>
          <w:bCs/>
        </w:rPr>
        <w:t xml:space="preserve">Równolegle do </w:t>
      </w:r>
      <w:r w:rsidR="00A10A93" w:rsidRPr="70D19953">
        <w:rPr>
          <w:rFonts w:eastAsia="Calibri"/>
          <w:b/>
          <w:bCs/>
        </w:rPr>
        <w:t>wykładów odbędą się warsztaty</w:t>
      </w:r>
      <w:r w:rsidR="6A22DCCE" w:rsidRPr="70D19953">
        <w:rPr>
          <w:rFonts w:eastAsia="Calibri"/>
          <w:b/>
          <w:bCs/>
        </w:rPr>
        <w:t>:</w:t>
      </w:r>
    </w:p>
    <w:p w14:paraId="2F540C14" w14:textId="592F075C" w:rsidR="6A22DCCE" w:rsidRDefault="6A22DCCE" w:rsidP="70D19953">
      <w:pPr>
        <w:spacing w:before="240" w:after="240"/>
      </w:pPr>
      <w:r w:rsidRPr="70D1995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Warsztat 1. </w:t>
      </w:r>
      <w:r w:rsidRPr="70D19953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="000052F5"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warsztat </w:t>
      </w:r>
      <w:r w:rsidR="00B049DC"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objęty </w:t>
      </w:r>
      <w:r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>grant</w:t>
      </w:r>
      <w:r w:rsidR="00B049DC"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>em</w:t>
      </w:r>
      <w:r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edukacyjny</w:t>
      </w:r>
      <w:r w:rsidR="00B049DC"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>m</w:t>
      </w:r>
      <w:r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firmy</w:t>
      </w:r>
    </w:p>
    <w:p w14:paraId="6EFA871C" w14:textId="3D4681BF" w:rsidR="6A22DCCE" w:rsidRDefault="6A22DCCE" w:rsidP="70D19953">
      <w:pPr>
        <w:spacing w:before="240" w:after="240"/>
      </w:pPr>
      <w:r w:rsidRPr="70D19953">
        <w:rPr>
          <w:rFonts w:ascii="Times New Roman" w:eastAsia="Times New Roman" w:hAnsi="Times New Roman" w:cs="Times New Roman"/>
          <w:color w:val="000000" w:themeColor="text1"/>
        </w:rPr>
        <w:t>Pacjent z niewydolnością serca i z mechanicznym wspomaganiem lewej komory</w:t>
      </w:r>
    </w:p>
    <w:p w14:paraId="69A3FEB0" w14:textId="25337478" w:rsidR="6A22DCCE" w:rsidRDefault="6A22DCCE" w:rsidP="70D19953">
      <w:pPr>
        <w:spacing w:before="240" w:after="240"/>
      </w:pPr>
      <w:r w:rsidRPr="4CAF45D6">
        <w:rPr>
          <w:rFonts w:ascii="Times New Roman" w:eastAsia="Times New Roman" w:hAnsi="Times New Roman" w:cs="Times New Roman"/>
          <w:color w:val="000000" w:themeColor="text1"/>
        </w:rPr>
        <w:t>Dr Marta Załęska – Kocięcka, dr Anna Jasińska</w:t>
      </w:r>
    </w:p>
    <w:p w14:paraId="6CCC6A5D" w14:textId="5A1D2393" w:rsidR="6619B83E" w:rsidRDefault="6619B83E" w:rsidP="4CAF45D6">
      <w:pPr>
        <w:pStyle w:val="Akapitzlist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4CAF45D6">
        <w:rPr>
          <w:rFonts w:ascii="Times New Roman" w:eastAsia="Times New Roman" w:hAnsi="Times New Roman" w:cs="Times New Roman"/>
          <w:color w:val="000000" w:themeColor="text1"/>
        </w:rPr>
        <w:t>Sesja godz 14:25 – 15:25</w:t>
      </w:r>
    </w:p>
    <w:p w14:paraId="33672F8A" w14:textId="7BD79278" w:rsidR="6A22DCCE" w:rsidRDefault="6A22DCCE" w:rsidP="70D19953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70D19953">
        <w:rPr>
          <w:rFonts w:ascii="Times New Roman" w:eastAsia="Times New Roman" w:hAnsi="Times New Roman" w:cs="Times New Roman"/>
          <w:b/>
          <w:bCs/>
          <w:color w:val="000000" w:themeColor="text1"/>
        </w:rPr>
        <w:t>Warsztat 2</w:t>
      </w:r>
      <w:r w:rsidRPr="70D19953">
        <w:rPr>
          <w:rFonts w:ascii="Times New Roman" w:eastAsia="Times New Roman" w:hAnsi="Times New Roman" w:cs="Times New Roman"/>
          <w:color w:val="000000" w:themeColor="text1"/>
        </w:rPr>
        <w:t xml:space="preserve">. – </w:t>
      </w:r>
      <w:r w:rsidR="00B049DC"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warsztat objęty </w:t>
      </w:r>
      <w:r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>grant</w:t>
      </w:r>
      <w:r w:rsidR="00B049DC"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>em</w:t>
      </w:r>
      <w:r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edukacyjny</w:t>
      </w:r>
      <w:r w:rsidR="00B049DC"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>m</w:t>
      </w:r>
      <w:r w:rsidRPr="00B049D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firmy </w:t>
      </w:r>
    </w:p>
    <w:p w14:paraId="18EED24E" w14:textId="370BB8A6" w:rsidR="6A22DCCE" w:rsidRDefault="6A22DCCE" w:rsidP="70D19953">
      <w:pPr>
        <w:spacing w:before="240" w:after="240"/>
      </w:pPr>
      <w:r w:rsidRPr="70D19953">
        <w:rPr>
          <w:rFonts w:ascii="Times New Roman" w:eastAsia="Times New Roman" w:hAnsi="Times New Roman" w:cs="Times New Roman"/>
          <w:color w:val="000000" w:themeColor="text1"/>
        </w:rPr>
        <w:t>Pacjent z kardiomiopatią przerostową</w:t>
      </w:r>
    </w:p>
    <w:p w14:paraId="14338C51" w14:textId="589A4587" w:rsidR="6A22DCCE" w:rsidRDefault="6A22DCCE" w:rsidP="70D19953">
      <w:pPr>
        <w:spacing w:before="240" w:after="240"/>
      </w:pPr>
      <w:r w:rsidRPr="4CAF45D6">
        <w:rPr>
          <w:rFonts w:ascii="Times New Roman" w:eastAsia="Times New Roman" w:hAnsi="Times New Roman" w:cs="Times New Roman"/>
          <w:color w:val="000000" w:themeColor="text1"/>
        </w:rPr>
        <w:t>Prof. Katarzyna Mizia – Stec, prof. Agnieszka Pawlak</w:t>
      </w:r>
    </w:p>
    <w:p w14:paraId="58B3EBAA" w14:textId="59B9A4BB" w:rsidR="70D19953" w:rsidRPr="00B049DC" w:rsidRDefault="6EE785FF" w:rsidP="00B049DC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4CAF45D6">
        <w:rPr>
          <w:rFonts w:ascii="Times New Roman" w:eastAsia="Times New Roman" w:hAnsi="Times New Roman" w:cs="Times New Roman"/>
          <w:color w:val="000000" w:themeColor="text1"/>
        </w:rPr>
        <w:t>Sesja godz 10:00-11:00</w:t>
      </w:r>
    </w:p>
    <w:p w14:paraId="032E8093" w14:textId="77777777" w:rsidR="00406FDC" w:rsidRPr="007C3395" w:rsidRDefault="00406FDC" w:rsidP="2B8E0C89">
      <w:pPr>
        <w:spacing w:after="0" w:line="240" w:lineRule="auto"/>
        <w:jc w:val="center"/>
        <w:rPr>
          <w:rFonts w:eastAsia="Calibri" w:cstheme="minorHAnsi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8958"/>
      </w:tblGrid>
      <w:tr w:rsidR="007C6720" w:rsidRPr="007C3395" w14:paraId="5A220219" w14:textId="77777777" w:rsidTr="4CAF45D6">
        <w:trPr>
          <w:trHeight w:val="300"/>
        </w:trPr>
        <w:tc>
          <w:tcPr>
            <w:tcW w:w="10340" w:type="dxa"/>
            <w:gridSpan w:val="2"/>
            <w:tcMar>
              <w:left w:w="105" w:type="dxa"/>
              <w:right w:w="105" w:type="dxa"/>
            </w:tcMar>
          </w:tcPr>
          <w:p w14:paraId="55F2AEA0" w14:textId="0B1DD8C2" w:rsidR="007C6720" w:rsidRPr="007C3395" w:rsidRDefault="007C6720" w:rsidP="007C6720">
            <w:pPr>
              <w:spacing w:line="259" w:lineRule="auto"/>
              <w:jc w:val="center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  <w:color w:val="2F5496" w:themeColor="accent1" w:themeShade="BF"/>
              </w:rPr>
              <w:t>Sobota 25 stycznia 2025</w:t>
            </w:r>
          </w:p>
        </w:tc>
      </w:tr>
      <w:tr w:rsidR="00F72567" w:rsidRPr="007C3395" w14:paraId="5F597C91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65B75EFC" w14:textId="57F0825C" w:rsidR="00F72567" w:rsidRPr="007C3395" w:rsidRDefault="007C6720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 xml:space="preserve">09:00 </w:t>
            </w:r>
            <w:r w:rsidR="31BA573E" w:rsidRPr="007C3395">
              <w:rPr>
                <w:rFonts w:eastAsia="Calibri" w:cstheme="minorHAnsi"/>
                <w:b/>
              </w:rPr>
              <w:t>-</w:t>
            </w:r>
            <w:r w:rsidRPr="007C3395">
              <w:rPr>
                <w:rFonts w:eastAsia="Calibri" w:cstheme="minorHAnsi"/>
                <w:b/>
              </w:rPr>
              <w:t>10:00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058F1E3" w14:textId="2AE56CA6" w:rsidR="00F72567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AB42D0">
              <w:rPr>
                <w:rFonts w:eastAsia="Calibri" w:cstheme="minorHAnsi"/>
                <w:b/>
                <w:highlight w:val="cyan"/>
              </w:rPr>
              <w:t>Sesja I</w:t>
            </w:r>
            <w:r w:rsidR="00AB42D0" w:rsidRPr="00AB42D0">
              <w:rPr>
                <w:rFonts w:eastAsia="Calibri" w:cstheme="minorHAnsi"/>
                <w:b/>
                <w:bCs/>
                <w:highlight w:val="cyan"/>
              </w:rPr>
              <w:t>.</w:t>
            </w:r>
            <w:r w:rsidR="00AB42D0">
              <w:rPr>
                <w:rFonts w:eastAsia="Calibri" w:cstheme="minorHAnsi"/>
                <w:b/>
              </w:rPr>
              <w:t xml:space="preserve"> </w:t>
            </w:r>
            <w:r w:rsidRPr="007C3395">
              <w:rPr>
                <w:rFonts w:eastAsia="Calibri" w:cstheme="minorHAnsi"/>
                <w:b/>
              </w:rPr>
              <w:t xml:space="preserve">Zaawansowana niewydolność serca – postępowanie  </w:t>
            </w:r>
          </w:p>
          <w:p w14:paraId="46C3C496" w14:textId="28B71856" w:rsidR="00EC63F0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i/>
              </w:rPr>
            </w:pPr>
            <w:r w:rsidRPr="007C3395">
              <w:rPr>
                <w:rFonts w:eastAsia="Calibri" w:cstheme="minorHAnsi"/>
                <w:i/>
                <w:u w:val="single"/>
              </w:rPr>
              <w:t>Przewodniczący:</w:t>
            </w:r>
            <w:r w:rsidRPr="007C3395">
              <w:rPr>
                <w:rFonts w:eastAsia="Calibri" w:cstheme="minorHAnsi"/>
                <w:i/>
              </w:rPr>
              <w:t xml:space="preserve"> prof. Karol Kamiński, prof. Ewa Straburzyńska-Migaj, prof. Jacek Różański, dr Piotr Kołsut</w:t>
            </w:r>
          </w:p>
        </w:tc>
      </w:tr>
      <w:tr w:rsidR="00F72567" w:rsidRPr="007C3395" w14:paraId="79B11D6C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070CAADC" w14:textId="0173EAA8" w:rsidR="00F72567" w:rsidRPr="007C3395" w:rsidRDefault="0D41D82E" w:rsidP="70D19953">
            <w:pPr>
              <w:spacing w:line="276" w:lineRule="auto"/>
              <w:rPr>
                <w:rFonts w:eastAsia="Calibri"/>
              </w:rPr>
            </w:pPr>
            <w:r w:rsidRPr="70D19953">
              <w:rPr>
                <w:rFonts w:eastAsia="Calibri"/>
              </w:rPr>
              <w:t>9:00-9:1</w:t>
            </w:r>
            <w:r w:rsidR="40D487AA" w:rsidRPr="70D19953">
              <w:rPr>
                <w:rFonts w:eastAsia="Calibri"/>
              </w:rPr>
              <w:t>2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A3E620F" w14:textId="2F30319B" w:rsidR="00F72567" w:rsidRPr="007C3395" w:rsidRDefault="0D41D82E" w:rsidP="70D19953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70D19953">
              <w:rPr>
                <w:rFonts w:eastAsia="Calibri"/>
                <w:b/>
                <w:bCs/>
              </w:rPr>
              <w:t>Taktyka postępowania w niewydolnoś</w:t>
            </w:r>
            <w:r w:rsidR="42CC6A54" w:rsidRPr="70D19953">
              <w:rPr>
                <w:rFonts w:eastAsia="Calibri"/>
                <w:b/>
                <w:bCs/>
              </w:rPr>
              <w:t>ci</w:t>
            </w:r>
            <w:r w:rsidRPr="70D19953">
              <w:rPr>
                <w:rFonts w:eastAsia="Calibri"/>
                <w:b/>
                <w:bCs/>
              </w:rPr>
              <w:t xml:space="preserve"> serca w 2025 roku</w:t>
            </w:r>
          </w:p>
          <w:p w14:paraId="0C0367C8" w14:textId="7AC7BE11" w:rsidR="00F72567" w:rsidRPr="007C3395" w:rsidRDefault="0D41D82E" w:rsidP="70D19953">
            <w:pPr>
              <w:spacing w:line="276" w:lineRule="auto"/>
              <w:jc w:val="both"/>
              <w:rPr>
                <w:rFonts w:eastAsia="Calibri"/>
                <w:i/>
                <w:iCs/>
              </w:rPr>
            </w:pPr>
            <w:r w:rsidRPr="70D19953">
              <w:rPr>
                <w:rFonts w:eastAsia="Calibri"/>
                <w:i/>
                <w:iCs/>
              </w:rPr>
              <w:t>prof. Ewa Straburzyńska – Migaj</w:t>
            </w:r>
          </w:p>
        </w:tc>
      </w:tr>
      <w:tr w:rsidR="00F72567" w:rsidRPr="007C3395" w14:paraId="4ECB500A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1AC2BA2A" w14:textId="15637592" w:rsidR="00F72567" w:rsidRPr="007C3395" w:rsidRDefault="00EC63F0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9:1</w:t>
            </w:r>
            <w:r w:rsidR="42D2ED03" w:rsidRPr="007C3395">
              <w:rPr>
                <w:rFonts w:eastAsia="Calibri" w:cstheme="minorHAnsi"/>
              </w:rPr>
              <w:t>2</w:t>
            </w:r>
            <w:r w:rsidRPr="007C3395">
              <w:rPr>
                <w:rFonts w:eastAsia="Calibri" w:cstheme="minorHAnsi"/>
              </w:rPr>
              <w:t>-9:</w:t>
            </w:r>
            <w:r w:rsidR="7C9D7FB6" w:rsidRPr="007C3395">
              <w:rPr>
                <w:rFonts w:eastAsia="Calibri" w:cstheme="minorHAnsi"/>
              </w:rPr>
              <w:t>24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680B847C" w14:textId="73655249" w:rsidR="00F72567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 xml:space="preserve">Nadciśnienie płucne w niewydolności serca – jak diagnozować i postępować </w:t>
            </w:r>
          </w:p>
          <w:p w14:paraId="3B6C8F89" w14:textId="3F9DA914" w:rsidR="00F72567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i/>
              </w:rPr>
            </w:pPr>
            <w:r w:rsidRPr="007C3395">
              <w:rPr>
                <w:rFonts w:eastAsia="Calibri" w:cstheme="minorHAnsi"/>
                <w:i/>
              </w:rPr>
              <w:t>prof. Karol Kamiński</w:t>
            </w:r>
          </w:p>
        </w:tc>
      </w:tr>
      <w:tr w:rsidR="00F72567" w:rsidRPr="007C3395" w14:paraId="7DA4A646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68CA5E3B" w14:textId="52420BB4" w:rsidR="00F72567" w:rsidRPr="007C3395" w:rsidRDefault="00EC63F0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9:</w:t>
            </w:r>
            <w:r w:rsidR="171BA5B1" w:rsidRPr="007C3395">
              <w:rPr>
                <w:rFonts w:eastAsia="Calibri" w:cstheme="minorHAnsi"/>
              </w:rPr>
              <w:t>24</w:t>
            </w:r>
            <w:r w:rsidRPr="007C3395">
              <w:rPr>
                <w:rFonts w:eastAsia="Calibri" w:cstheme="minorHAnsi"/>
              </w:rPr>
              <w:t>-9:</w:t>
            </w:r>
            <w:r w:rsidR="7B7C944A" w:rsidRPr="007C3395">
              <w:rPr>
                <w:rFonts w:eastAsia="Calibri" w:cstheme="minorHAnsi"/>
              </w:rPr>
              <w:t>36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6911357D" w14:textId="777599E0" w:rsidR="00F72567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 xml:space="preserve">Wspomaganie serca – nowe możliwości </w:t>
            </w:r>
          </w:p>
          <w:p w14:paraId="368DEC07" w14:textId="6E630DD0" w:rsidR="00F72567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i/>
                <w:color w:val="FF0000"/>
              </w:rPr>
            </w:pPr>
            <w:r w:rsidRPr="007C3395">
              <w:rPr>
                <w:rFonts w:eastAsia="Calibri" w:cstheme="minorHAnsi"/>
                <w:i/>
              </w:rPr>
              <w:t>prof. Mariusz Gąsior</w:t>
            </w:r>
          </w:p>
        </w:tc>
      </w:tr>
      <w:tr w:rsidR="00F72567" w:rsidRPr="007C3395" w14:paraId="038D01CE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308BD48D" w14:textId="65B16D5D" w:rsidR="00F72567" w:rsidRPr="007C3395" w:rsidRDefault="00EC63F0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9:</w:t>
            </w:r>
            <w:r w:rsidR="5CAB76DD" w:rsidRPr="007C3395">
              <w:rPr>
                <w:rFonts w:eastAsia="Calibri" w:cstheme="minorHAnsi"/>
              </w:rPr>
              <w:t>36</w:t>
            </w:r>
            <w:r w:rsidRPr="007C3395">
              <w:rPr>
                <w:rFonts w:eastAsia="Calibri" w:cstheme="minorHAnsi"/>
              </w:rPr>
              <w:t>-</w:t>
            </w:r>
            <w:r w:rsidR="5B053811" w:rsidRPr="007C3395">
              <w:rPr>
                <w:rFonts w:eastAsia="Calibri" w:cstheme="minorHAnsi"/>
              </w:rPr>
              <w:t>9</w:t>
            </w:r>
            <w:r w:rsidRPr="007C3395">
              <w:rPr>
                <w:rFonts w:eastAsia="Calibri" w:cstheme="minorHAnsi"/>
              </w:rPr>
              <w:t>:</w:t>
            </w:r>
            <w:r w:rsidR="2C939DED" w:rsidRPr="007C3395">
              <w:rPr>
                <w:rFonts w:eastAsia="Calibri" w:cstheme="minorHAnsi"/>
              </w:rPr>
              <w:t>48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0F6F571" w14:textId="60FE8DE7" w:rsidR="00F72567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 xml:space="preserve">Przeszczepienie serca – jak optymalnie kwalifikować chorych </w:t>
            </w:r>
          </w:p>
          <w:p w14:paraId="7F65E848" w14:textId="0391BC79" w:rsidR="00F72567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i/>
              </w:rPr>
            </w:pPr>
            <w:r w:rsidRPr="007C3395">
              <w:rPr>
                <w:rFonts w:eastAsia="Calibri" w:cstheme="minorHAnsi"/>
                <w:i/>
              </w:rPr>
              <w:t>dr Piotr Kołsut</w:t>
            </w:r>
          </w:p>
        </w:tc>
      </w:tr>
      <w:tr w:rsidR="00787013" w:rsidRPr="007C3395" w14:paraId="62089C09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6A21FAF9" w14:textId="4F209453" w:rsidR="00464048" w:rsidRPr="007C3395" w:rsidRDefault="6A80B744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9</w:t>
            </w:r>
            <w:r w:rsidR="00EC63F0" w:rsidRPr="007C3395">
              <w:rPr>
                <w:rFonts w:eastAsia="Calibri" w:cstheme="minorHAnsi"/>
              </w:rPr>
              <w:t>:</w:t>
            </w:r>
            <w:r w:rsidR="14841221" w:rsidRPr="007C3395">
              <w:rPr>
                <w:rFonts w:eastAsia="Calibri" w:cstheme="minorHAnsi"/>
              </w:rPr>
              <w:t>48</w:t>
            </w:r>
            <w:r w:rsidR="00EC63F0" w:rsidRPr="007C3395">
              <w:rPr>
                <w:rFonts w:eastAsia="Calibri" w:cstheme="minorHAnsi"/>
              </w:rPr>
              <w:t>-10:</w:t>
            </w:r>
            <w:r w:rsidR="66F2A5E5" w:rsidRPr="007C3395">
              <w:rPr>
                <w:rFonts w:eastAsia="Calibri" w:cstheme="minorHAnsi"/>
              </w:rPr>
              <w:t>00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34A611E0" w14:textId="3168A882" w:rsidR="00787013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Dyskusja</w:t>
            </w:r>
          </w:p>
        </w:tc>
      </w:tr>
      <w:tr w:rsidR="00A13116" w:rsidRPr="007C3395" w14:paraId="0D84AF84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FE7D9D1" w14:textId="6C66A298" w:rsidR="00A13116" w:rsidRPr="007C3395" w:rsidRDefault="00EC63F0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>10:</w:t>
            </w:r>
            <w:r w:rsidR="6C805998" w:rsidRPr="007C3395">
              <w:rPr>
                <w:rFonts w:eastAsia="Calibri" w:cstheme="minorHAnsi"/>
                <w:b/>
              </w:rPr>
              <w:t>0</w:t>
            </w:r>
            <w:r w:rsidRPr="007C3395">
              <w:rPr>
                <w:rFonts w:eastAsia="Calibri" w:cstheme="minorHAnsi"/>
                <w:b/>
              </w:rPr>
              <w:t>0-11:</w:t>
            </w:r>
            <w:r w:rsidR="6B6B405D" w:rsidRPr="007C3395">
              <w:rPr>
                <w:rFonts w:eastAsia="Calibri" w:cstheme="minorHAnsi"/>
                <w:b/>
              </w:rPr>
              <w:t>0</w:t>
            </w:r>
            <w:r w:rsidRPr="007C3395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2CFC42B8" w14:textId="29902CD0" w:rsidR="00A13116" w:rsidRPr="007C3395" w:rsidRDefault="19DBC919" w:rsidP="70D19953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4CAF45D6">
              <w:rPr>
                <w:rFonts w:eastAsia="Calibri"/>
                <w:b/>
                <w:bCs/>
                <w:highlight w:val="cyan"/>
              </w:rPr>
              <w:t>Sesja II</w:t>
            </w:r>
            <w:r w:rsidR="268B73D4" w:rsidRPr="4CAF45D6">
              <w:rPr>
                <w:rFonts w:eastAsia="Calibri"/>
                <w:b/>
                <w:bCs/>
                <w:highlight w:val="cyan"/>
              </w:rPr>
              <w:t>.</w:t>
            </w:r>
            <w:r w:rsidR="268B73D4" w:rsidRPr="4CAF45D6">
              <w:rPr>
                <w:rFonts w:eastAsia="Calibri"/>
                <w:b/>
                <w:bCs/>
              </w:rPr>
              <w:t xml:space="preserve"> </w:t>
            </w:r>
            <w:r w:rsidRPr="4CAF45D6">
              <w:rPr>
                <w:rFonts w:eastAsia="Calibri"/>
                <w:b/>
                <w:bCs/>
              </w:rPr>
              <w:t>Niewydolność serca i wady zastawkowe</w:t>
            </w:r>
            <w:r w:rsidR="3CE5BC8E" w:rsidRPr="4CAF45D6">
              <w:rPr>
                <w:rFonts w:eastAsia="Calibri"/>
                <w:b/>
                <w:bCs/>
              </w:rPr>
              <w:t xml:space="preserve"> </w:t>
            </w:r>
            <w:r w:rsidRPr="4CAF45D6">
              <w:rPr>
                <w:rFonts w:eastAsia="Calibri"/>
                <w:b/>
                <w:bCs/>
              </w:rPr>
              <w:t xml:space="preserve">– </w:t>
            </w:r>
            <w:r w:rsidR="55955E74" w:rsidRPr="4CAF45D6">
              <w:rPr>
                <w:rFonts w:eastAsia="Calibri"/>
                <w:b/>
                <w:bCs/>
              </w:rPr>
              <w:t>zaburzenia rytmu serca</w:t>
            </w:r>
          </w:p>
          <w:p w14:paraId="7C9C26AD" w14:textId="37B931C2" w:rsidR="00EC63F0" w:rsidRPr="007C3395" w:rsidRDefault="00EC63F0" w:rsidP="00435455">
            <w:pPr>
              <w:spacing w:line="276" w:lineRule="auto"/>
              <w:jc w:val="both"/>
              <w:rPr>
                <w:rFonts w:eastAsia="Calibri" w:cstheme="minorHAnsi"/>
                <w:i/>
              </w:rPr>
            </w:pPr>
            <w:r w:rsidRPr="007C3395">
              <w:rPr>
                <w:rFonts w:eastAsia="Calibri" w:cstheme="minorHAnsi"/>
                <w:i/>
                <w:u w:val="single"/>
              </w:rPr>
              <w:t>Przewodniczący:</w:t>
            </w:r>
            <w:r w:rsidRPr="007C3395">
              <w:rPr>
                <w:rFonts w:eastAsia="Calibri" w:cstheme="minorHAnsi"/>
                <w:i/>
              </w:rPr>
              <w:t xml:space="preserve"> prof. Jerzy Krzysztof Wranicz, prof. Mariusz Pytkowski, prof. Łukasz Szumowski, prof. </w:t>
            </w:r>
            <w:r w:rsidR="000E66D6" w:rsidRPr="007C3395">
              <w:rPr>
                <w:rFonts w:eastAsia="Calibri" w:cstheme="minorHAnsi"/>
                <w:i/>
              </w:rPr>
              <w:t>Paweł Ptaszyński</w:t>
            </w:r>
          </w:p>
        </w:tc>
      </w:tr>
      <w:tr w:rsidR="00F72567" w:rsidRPr="007C3395" w14:paraId="48F3DDDF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56823C90" w14:textId="255F8B8A" w:rsidR="00F72567" w:rsidRPr="007C3395" w:rsidRDefault="00457FED" w:rsidP="00435455">
            <w:pPr>
              <w:spacing w:line="276" w:lineRule="auto"/>
              <w:rPr>
                <w:rFonts w:eastAsia="Calibri" w:cstheme="minorHAnsi"/>
                <w:lang w:val="da-DK"/>
              </w:rPr>
            </w:pPr>
            <w:r w:rsidRPr="007C3395">
              <w:rPr>
                <w:rFonts w:eastAsia="Calibri" w:cstheme="minorHAnsi"/>
                <w:lang w:val="da-DK"/>
              </w:rPr>
              <w:t>10:</w:t>
            </w:r>
            <w:r w:rsidR="3A359E46" w:rsidRPr="007C3395">
              <w:rPr>
                <w:rFonts w:eastAsia="Calibri" w:cstheme="minorHAnsi"/>
                <w:lang w:val="da-DK"/>
              </w:rPr>
              <w:t>0</w:t>
            </w:r>
            <w:r w:rsidRPr="007C3395">
              <w:rPr>
                <w:rFonts w:eastAsia="Calibri" w:cstheme="minorHAnsi"/>
                <w:lang w:val="da-DK"/>
              </w:rPr>
              <w:t>0-10:</w:t>
            </w:r>
            <w:r w:rsidR="380243CF" w:rsidRPr="007C3395">
              <w:rPr>
                <w:rFonts w:eastAsia="Calibri" w:cstheme="minorHAnsi"/>
                <w:lang w:val="da-DK"/>
              </w:rPr>
              <w:t>12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330F5D9D" w14:textId="00E9AA39" w:rsidR="00F72567" w:rsidRPr="007C3395" w:rsidRDefault="00457FED" w:rsidP="00435455">
            <w:pPr>
              <w:spacing w:line="276" w:lineRule="auto"/>
              <w:rPr>
                <w:rFonts w:eastAsia="Calibri" w:cstheme="minorHAnsi"/>
                <w:lang w:val="da-DK"/>
              </w:rPr>
            </w:pPr>
            <w:r w:rsidRPr="007C3395">
              <w:rPr>
                <w:rFonts w:eastAsia="Calibri" w:cstheme="minorHAnsi"/>
                <w:b/>
                <w:lang w:val="da-DK"/>
              </w:rPr>
              <w:t>U których chorych ablacja migotania przedsionków?</w:t>
            </w:r>
            <w:r w:rsidRPr="007C3395">
              <w:rPr>
                <w:rFonts w:eastAsia="Calibri" w:cstheme="minorHAnsi"/>
                <w:lang w:val="da-DK"/>
              </w:rPr>
              <w:t xml:space="preserve"> </w:t>
            </w:r>
          </w:p>
          <w:p w14:paraId="18415805" w14:textId="4231B41A" w:rsidR="00F72567" w:rsidRPr="007C3395" w:rsidRDefault="00457FED" w:rsidP="00435455">
            <w:pPr>
              <w:spacing w:line="276" w:lineRule="auto"/>
              <w:rPr>
                <w:rFonts w:eastAsia="Calibri" w:cstheme="minorHAnsi"/>
                <w:i/>
                <w:lang w:val="da-DK"/>
              </w:rPr>
            </w:pPr>
            <w:r w:rsidRPr="007C3395">
              <w:rPr>
                <w:rFonts w:eastAsia="Calibri" w:cstheme="minorHAnsi"/>
                <w:i/>
                <w:lang w:val="da-DK"/>
              </w:rPr>
              <w:t>prof. Mariusz Pytkowski</w:t>
            </w:r>
          </w:p>
        </w:tc>
      </w:tr>
      <w:tr w:rsidR="00F72567" w:rsidRPr="007C3395" w14:paraId="558A3178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129E0185" w14:textId="0F6D01F4" w:rsidR="00F72567" w:rsidRPr="007C3395" w:rsidRDefault="00457FED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10:</w:t>
            </w:r>
            <w:r w:rsidR="43262DCB" w:rsidRPr="007C3395">
              <w:rPr>
                <w:rFonts w:eastAsia="Calibri" w:cstheme="minorHAnsi"/>
              </w:rPr>
              <w:t>12</w:t>
            </w:r>
            <w:r w:rsidRPr="007C3395">
              <w:rPr>
                <w:rFonts w:eastAsia="Calibri" w:cstheme="minorHAnsi"/>
              </w:rPr>
              <w:t>-10:</w:t>
            </w:r>
            <w:r w:rsidR="70A06C30" w:rsidRPr="007C3395">
              <w:rPr>
                <w:rFonts w:eastAsia="Calibri" w:cstheme="minorHAnsi"/>
              </w:rPr>
              <w:t>24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2BA9C9A6" w14:textId="5A6D891D" w:rsidR="00F72567" w:rsidRPr="007C3395" w:rsidRDefault="00457FED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 xml:space="preserve">U których chorych ablacja komorowych zaburzeń rytmu? </w:t>
            </w:r>
          </w:p>
          <w:p w14:paraId="1F58A659" w14:textId="7FBB1543" w:rsidR="00F72567" w:rsidRPr="007C3395" w:rsidRDefault="00457FED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Calibri" w:cstheme="minorHAnsi"/>
                <w:i/>
              </w:rPr>
              <w:lastRenderedPageBreak/>
              <w:t xml:space="preserve">prof. Łukasz Szumowski  </w:t>
            </w:r>
          </w:p>
        </w:tc>
      </w:tr>
      <w:tr w:rsidR="00F72567" w:rsidRPr="007C3395" w14:paraId="1B7A0ADA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361E6730" w14:textId="7D06AEBB" w:rsidR="00F72567" w:rsidRPr="007C3395" w:rsidRDefault="00457FED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lastRenderedPageBreak/>
              <w:t>10:</w:t>
            </w:r>
            <w:r w:rsidR="647747C7" w:rsidRPr="007C3395">
              <w:rPr>
                <w:rFonts w:eastAsia="Calibri" w:cstheme="minorHAnsi"/>
              </w:rPr>
              <w:t>24</w:t>
            </w:r>
            <w:r w:rsidRPr="007C3395">
              <w:rPr>
                <w:rFonts w:eastAsia="Calibri" w:cstheme="minorHAnsi"/>
              </w:rPr>
              <w:t>-10:</w:t>
            </w:r>
            <w:r w:rsidR="4865CAF7" w:rsidRPr="007C3395">
              <w:rPr>
                <w:rFonts w:eastAsia="Calibri" w:cstheme="minorHAnsi"/>
              </w:rPr>
              <w:t>36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7B23A9EE" w14:textId="1848B27B" w:rsidR="00F72567" w:rsidRPr="007C3395" w:rsidRDefault="00457FED" w:rsidP="00435455">
            <w:pPr>
              <w:spacing w:line="276" w:lineRule="auto"/>
              <w:rPr>
                <w:rFonts w:eastAsia="Calibri" w:cstheme="minorHAnsi"/>
                <w:i/>
                <w:color w:val="FF0000"/>
              </w:rPr>
            </w:pPr>
            <w:r w:rsidRPr="007C3395">
              <w:rPr>
                <w:rFonts w:eastAsia="Calibri" w:cstheme="minorHAnsi"/>
                <w:b/>
              </w:rPr>
              <w:t xml:space="preserve">Kamizelka defibrylująca </w:t>
            </w:r>
          </w:p>
          <w:p w14:paraId="5EE62731" w14:textId="77777777" w:rsidR="00F72567" w:rsidRDefault="00457FED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435455">
              <w:rPr>
                <w:rFonts w:eastAsia="Calibri" w:cstheme="minorHAnsi"/>
                <w:i/>
              </w:rPr>
              <w:t>prof. Jerzy Krzysztof Wranicz</w:t>
            </w:r>
          </w:p>
          <w:p w14:paraId="4D1FFF32" w14:textId="5CBB4153" w:rsidR="00B049DC" w:rsidRPr="00435455" w:rsidRDefault="00B049DC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510181">
              <w:rPr>
                <w:rFonts w:eastAsia="Calibri" w:cstheme="minorHAnsi"/>
                <w:i/>
                <w:highlight w:val="yellow"/>
              </w:rPr>
              <w:t>w</w:t>
            </w:r>
            <w:r w:rsidR="00510181" w:rsidRPr="00510181">
              <w:rPr>
                <w:rFonts w:eastAsia="Calibri" w:cstheme="minorHAnsi"/>
                <w:i/>
                <w:highlight w:val="yellow"/>
              </w:rPr>
              <w:t>ykład objęty grantem edukacyjnym firmy</w:t>
            </w:r>
          </w:p>
        </w:tc>
      </w:tr>
      <w:tr w:rsidR="00F72567" w:rsidRPr="007C3395" w14:paraId="0049B1F4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C66C584" w14:textId="765D9B77" w:rsidR="00F72567" w:rsidRPr="007C3395" w:rsidRDefault="00457FED" w:rsidP="00435455">
            <w:pPr>
              <w:spacing w:line="276" w:lineRule="auto"/>
              <w:rPr>
                <w:rFonts w:eastAsia="Calibri" w:cstheme="minorHAnsi"/>
                <w:lang w:val="da-DK"/>
              </w:rPr>
            </w:pPr>
            <w:r w:rsidRPr="007C3395">
              <w:rPr>
                <w:rFonts w:eastAsia="Calibri" w:cstheme="minorHAnsi"/>
                <w:lang w:val="da-DK"/>
              </w:rPr>
              <w:t>10:</w:t>
            </w:r>
            <w:r w:rsidR="753B3125" w:rsidRPr="007C3395">
              <w:rPr>
                <w:rFonts w:eastAsia="Calibri" w:cstheme="minorHAnsi"/>
                <w:lang w:val="da-DK"/>
              </w:rPr>
              <w:t>36</w:t>
            </w:r>
            <w:r w:rsidRPr="007C3395">
              <w:rPr>
                <w:rFonts w:eastAsia="Calibri" w:cstheme="minorHAnsi"/>
                <w:lang w:val="da-DK"/>
              </w:rPr>
              <w:t>-1</w:t>
            </w:r>
            <w:r w:rsidR="59342151" w:rsidRPr="007C3395">
              <w:rPr>
                <w:rFonts w:eastAsia="Calibri" w:cstheme="minorHAnsi"/>
                <w:lang w:val="da-DK"/>
              </w:rPr>
              <w:t>0</w:t>
            </w:r>
            <w:r w:rsidRPr="007C3395">
              <w:rPr>
                <w:rFonts w:eastAsia="Calibri" w:cstheme="minorHAnsi"/>
                <w:lang w:val="da-DK"/>
              </w:rPr>
              <w:t>:</w:t>
            </w:r>
            <w:r w:rsidR="7C419701" w:rsidRPr="007C3395">
              <w:rPr>
                <w:rFonts w:eastAsia="Calibri" w:cstheme="minorHAnsi"/>
                <w:lang w:val="da-DK"/>
              </w:rPr>
              <w:t>48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470DC581" w14:textId="1461FE38" w:rsidR="00F72567" w:rsidRPr="007C3395" w:rsidRDefault="00CC12B6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 xml:space="preserve">Czy jest jeszcze miejsce </w:t>
            </w:r>
            <w:r w:rsidR="007009EB" w:rsidRPr="007C3395">
              <w:rPr>
                <w:rFonts w:eastAsia="Calibri" w:cstheme="minorHAnsi"/>
                <w:b/>
              </w:rPr>
              <w:t>dla leków antyarytmicznych w niewydol</w:t>
            </w:r>
            <w:r w:rsidR="00CA68A2" w:rsidRPr="007C3395">
              <w:rPr>
                <w:rFonts w:eastAsia="Calibri" w:cstheme="minorHAnsi"/>
                <w:b/>
              </w:rPr>
              <w:t xml:space="preserve">ności serca i wadach zastawkowych? </w:t>
            </w:r>
          </w:p>
          <w:p w14:paraId="6120FF69" w14:textId="3C97CB31" w:rsidR="00F72567" w:rsidRPr="007C3395" w:rsidRDefault="00457FED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Calibri" w:cstheme="minorHAnsi"/>
                <w:i/>
              </w:rPr>
              <w:t xml:space="preserve">prof. </w:t>
            </w:r>
            <w:r w:rsidR="00CA68A2" w:rsidRPr="007C3395">
              <w:rPr>
                <w:rFonts w:eastAsia="Calibri" w:cstheme="minorHAnsi"/>
                <w:i/>
              </w:rPr>
              <w:t>Paweł Ptaszyński</w:t>
            </w:r>
          </w:p>
        </w:tc>
      </w:tr>
      <w:tr w:rsidR="00F72567" w:rsidRPr="007C3395" w14:paraId="73F93F96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31D5FE17" w14:textId="6AA4C6C3" w:rsidR="00F72567" w:rsidRPr="007C3395" w:rsidRDefault="00457FED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</w:t>
            </w:r>
            <w:r w:rsidR="139DA2F5" w:rsidRPr="007C3395">
              <w:rPr>
                <w:rFonts w:eastAsia="Calibri" w:cstheme="minorHAnsi"/>
              </w:rPr>
              <w:t>0</w:t>
            </w:r>
            <w:r w:rsidRPr="007C3395">
              <w:rPr>
                <w:rFonts w:eastAsia="Calibri" w:cstheme="minorHAnsi"/>
              </w:rPr>
              <w:t>:</w:t>
            </w:r>
            <w:r w:rsidR="37EF9CE2" w:rsidRPr="007C3395">
              <w:rPr>
                <w:rFonts w:eastAsia="Calibri" w:cstheme="minorHAnsi"/>
              </w:rPr>
              <w:t>48</w:t>
            </w:r>
            <w:r w:rsidRPr="007C3395">
              <w:rPr>
                <w:rFonts w:eastAsia="Calibri" w:cstheme="minorHAnsi"/>
              </w:rPr>
              <w:t>-11:</w:t>
            </w:r>
            <w:r w:rsidR="1AA67D1E" w:rsidRPr="007C3395">
              <w:rPr>
                <w:rFonts w:eastAsia="Calibri" w:cstheme="minorHAnsi"/>
              </w:rPr>
              <w:t>00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C817237" w14:textId="443747DC" w:rsidR="00F72567" w:rsidRPr="007C3395" w:rsidRDefault="00457FED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Dyskusja</w:t>
            </w:r>
          </w:p>
        </w:tc>
      </w:tr>
      <w:tr w:rsidR="00457FED" w:rsidRPr="007C3395" w14:paraId="69FE72FA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6ECA4A9D" w14:textId="671EFF5E" w:rsidR="00457FED" w:rsidRPr="007C3395" w:rsidRDefault="001E4517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>11:</w:t>
            </w:r>
            <w:r w:rsidR="2B484AFF" w:rsidRPr="007C3395">
              <w:rPr>
                <w:rFonts w:eastAsia="Calibri" w:cstheme="minorHAnsi"/>
                <w:b/>
              </w:rPr>
              <w:t>0</w:t>
            </w:r>
            <w:r w:rsidRPr="007C3395">
              <w:rPr>
                <w:rFonts w:eastAsia="Calibri" w:cstheme="minorHAnsi"/>
                <w:b/>
              </w:rPr>
              <w:t>0-11:</w:t>
            </w:r>
            <w:r w:rsidR="2362C37D" w:rsidRPr="007C3395">
              <w:rPr>
                <w:rFonts w:eastAsia="Calibri" w:cstheme="minorHAnsi"/>
                <w:b/>
              </w:rPr>
              <w:t>1</w:t>
            </w:r>
            <w:r w:rsidRPr="007C3395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619D48CB" w14:textId="1A801058" w:rsidR="00457FED" w:rsidRPr="007C3395" w:rsidRDefault="001E4517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>Przerwa kawowa</w:t>
            </w:r>
          </w:p>
        </w:tc>
      </w:tr>
      <w:tr w:rsidR="00457FED" w:rsidRPr="007C3395" w14:paraId="30629D88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44661705" w14:textId="093473B0" w:rsidR="00457FED" w:rsidRPr="007C3395" w:rsidRDefault="001E4517" w:rsidP="00435455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7C3395">
              <w:rPr>
                <w:rFonts w:eastAsia="Calibri" w:cstheme="minorHAnsi"/>
                <w:b/>
                <w:bCs/>
              </w:rPr>
              <w:t>11:</w:t>
            </w:r>
            <w:r w:rsidR="433E2ADF" w:rsidRPr="007C3395">
              <w:rPr>
                <w:rFonts w:eastAsia="Calibri" w:cstheme="minorHAnsi"/>
                <w:b/>
                <w:bCs/>
              </w:rPr>
              <w:t>15-1</w:t>
            </w:r>
            <w:r w:rsidR="1C3E4E3F" w:rsidRPr="007C3395">
              <w:rPr>
                <w:rFonts w:eastAsia="Calibri" w:cstheme="minorHAnsi"/>
                <w:b/>
                <w:bCs/>
              </w:rPr>
              <w:t>1</w:t>
            </w:r>
            <w:r w:rsidR="433E2ADF" w:rsidRPr="007C3395">
              <w:rPr>
                <w:rFonts w:eastAsia="Calibri" w:cstheme="minorHAnsi"/>
                <w:b/>
                <w:bCs/>
              </w:rPr>
              <w:t>:</w:t>
            </w:r>
            <w:r w:rsidR="7CE1FC66" w:rsidRPr="007C3395">
              <w:rPr>
                <w:rFonts w:eastAsia="Calibri" w:cstheme="minorHAnsi"/>
                <w:b/>
                <w:bCs/>
              </w:rPr>
              <w:t>2</w:t>
            </w:r>
            <w:r w:rsidR="433E2ADF" w:rsidRPr="007C3395">
              <w:rPr>
                <w:rFonts w:eastAsia="Calibri" w:cstheme="minorHAnsi"/>
                <w:b/>
                <w:bCs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B8DF7A8" w14:textId="320F92F7" w:rsidR="00457FED" w:rsidRPr="007C3395" w:rsidRDefault="35699FA8" w:rsidP="00435455">
            <w:pPr>
              <w:spacing w:beforeAutospacing="1" w:afterAutospacing="1"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bCs/>
                <w:color w:val="000000" w:themeColor="text1"/>
              </w:rPr>
              <w:t>OFICJALNE OTWARCIE KONFERENCJI – prof. Przemysław Leszek, prof. Tomasz Hryniewiecki</w:t>
            </w:r>
          </w:p>
        </w:tc>
      </w:tr>
      <w:tr w:rsidR="00457FED" w:rsidRPr="007C3395" w14:paraId="1DC5EA53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1A3F767C" w14:textId="25E5760D" w:rsidR="00457FED" w:rsidRPr="007C3395" w:rsidRDefault="756E92F3" w:rsidP="00435455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7C3395">
              <w:rPr>
                <w:rFonts w:eastAsia="Calibri" w:cstheme="minorHAnsi"/>
                <w:b/>
                <w:bCs/>
              </w:rPr>
              <w:t>11:</w:t>
            </w:r>
            <w:r w:rsidR="12145BDA" w:rsidRPr="007C3395">
              <w:rPr>
                <w:rFonts w:eastAsia="Calibri" w:cstheme="minorHAnsi"/>
                <w:b/>
                <w:bCs/>
              </w:rPr>
              <w:t>25-12:25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FB13EE1" w14:textId="7278BA69" w:rsidR="00457FED" w:rsidRPr="007C3395" w:rsidRDefault="35699FA8" w:rsidP="00435455">
            <w:pPr>
              <w:spacing w:beforeAutospacing="1" w:afterAutospacing="1" w:line="276" w:lineRule="auto"/>
              <w:rPr>
                <w:rFonts w:eastAsia="Calibri" w:cstheme="minorHAnsi"/>
                <w:i/>
                <w:iCs/>
              </w:rPr>
            </w:pPr>
            <w:r w:rsidRPr="00C50F4D">
              <w:rPr>
                <w:rFonts w:eastAsia="Calibri" w:cstheme="minorHAnsi"/>
                <w:b/>
                <w:highlight w:val="cyan"/>
              </w:rPr>
              <w:t>Sesja III</w:t>
            </w:r>
            <w:r w:rsidR="00C50F4D" w:rsidRPr="00C50F4D">
              <w:rPr>
                <w:rFonts w:eastAsia="Calibri" w:cstheme="minorHAnsi"/>
                <w:b/>
                <w:bCs/>
                <w:highlight w:val="cyan"/>
              </w:rPr>
              <w:t>.</w:t>
            </w:r>
            <w:r w:rsidRPr="007C339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Współpraca kardiologa i kardiochirurga – niewydolność serca i wady zastawkowe</w:t>
            </w:r>
            <w:r w:rsidR="00457FED" w:rsidRPr="007C3395">
              <w:rPr>
                <w:rFonts w:cstheme="minorHAnsi"/>
              </w:rPr>
              <w:br/>
            </w:r>
            <w:r w:rsidRPr="007C3395">
              <w:rPr>
                <w:rFonts w:eastAsia="Times New Roman" w:cstheme="minorHAnsi"/>
                <w:color w:val="000000" w:themeColor="text1"/>
                <w:u w:val="single"/>
              </w:rPr>
              <w:t>Przewodniczący:</w:t>
            </w:r>
            <w:r w:rsidRPr="007C339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Pr="007C3395">
              <w:rPr>
                <w:rFonts w:eastAsia="Times New Roman" w:cstheme="minorHAnsi"/>
                <w:i/>
                <w:iCs/>
                <w:color w:val="000000" w:themeColor="text1"/>
              </w:rPr>
              <w:t>prof. Edyta Płońska – Gościniak, prof. Adam Witkowski, prof. Piotr Suwalski, prof. Cezary Kępka</w:t>
            </w:r>
          </w:p>
        </w:tc>
      </w:tr>
      <w:tr w:rsidR="00457FED" w:rsidRPr="007C3395" w14:paraId="20FE4FDD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21B12C0A" w14:textId="387C087F" w:rsidR="00457FED" w:rsidRPr="007C3395" w:rsidRDefault="04BFE550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11:25-11:</w:t>
            </w:r>
            <w:r w:rsidR="5E97D094" w:rsidRPr="007C3395">
              <w:rPr>
                <w:rFonts w:eastAsia="Calibri" w:cstheme="minorHAnsi"/>
              </w:rPr>
              <w:t>3</w:t>
            </w:r>
            <w:r w:rsidRPr="007C3395">
              <w:rPr>
                <w:rFonts w:eastAsia="Calibri" w:cstheme="minorHAnsi"/>
              </w:rPr>
              <w:t>7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472348CB" w14:textId="77777777" w:rsidR="0087795C" w:rsidRPr="007C3395" w:rsidRDefault="5BE84046" w:rsidP="00435455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C339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Konsylium zastawkowe (Valvular Heart Team) – kogo nie kwalifikować do zabiegu przezcewnikowego? </w:t>
            </w:r>
          </w:p>
          <w:p w14:paraId="24F33328" w14:textId="557D689E" w:rsidR="00457FED" w:rsidRPr="007C3395" w:rsidRDefault="5BE84046" w:rsidP="00435455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C3395">
              <w:rPr>
                <w:rFonts w:eastAsia="Times New Roman" w:cstheme="minorHAnsi"/>
                <w:i/>
                <w:iCs/>
                <w:color w:val="000000" w:themeColor="text1"/>
              </w:rPr>
              <w:t>dr Maciej Dąbrowski</w:t>
            </w:r>
          </w:p>
        </w:tc>
      </w:tr>
      <w:tr w:rsidR="00457FED" w:rsidRPr="007C3395" w14:paraId="78069AE7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304B9616" w14:textId="0824D92D" w:rsidR="00457FED" w:rsidRPr="007C3395" w:rsidRDefault="56BBD1D0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11:</w:t>
            </w:r>
            <w:r w:rsidR="46798C21" w:rsidRPr="007C3395">
              <w:rPr>
                <w:rFonts w:eastAsia="Calibri" w:cstheme="minorHAnsi"/>
              </w:rPr>
              <w:t>3</w:t>
            </w:r>
            <w:r w:rsidRPr="007C3395">
              <w:rPr>
                <w:rFonts w:eastAsia="Calibri" w:cstheme="minorHAnsi"/>
              </w:rPr>
              <w:t>7-11:</w:t>
            </w:r>
            <w:r w:rsidR="65EF2AA6" w:rsidRPr="007C3395">
              <w:rPr>
                <w:rFonts w:eastAsia="Calibri" w:cstheme="minorHAnsi"/>
              </w:rPr>
              <w:t>4</w:t>
            </w:r>
            <w:r w:rsidRPr="007C3395">
              <w:rPr>
                <w:rFonts w:eastAsia="Calibri" w:cstheme="minorHAnsi"/>
              </w:rPr>
              <w:t>9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2873C84" w14:textId="77777777" w:rsidR="0087795C" w:rsidRPr="007C3395" w:rsidRDefault="5BE84046" w:rsidP="00435455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 xml:space="preserve">Konsylium niewydolności serca (Heart Failure Team) – kogo nie kwalifikować do transplantacji i wspomagania (LVAD) </w:t>
            </w:r>
          </w:p>
          <w:p w14:paraId="5EC99FDC" w14:textId="34CB9E5E" w:rsidR="00457FED" w:rsidRPr="007C3395" w:rsidRDefault="5BE84046" w:rsidP="00435455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 xml:space="preserve">prof. Jadwiga Nessler </w:t>
            </w:r>
            <w:r w:rsidRPr="007C3395">
              <w:rPr>
                <w:rFonts w:eastAsia="Calibri" w:cstheme="minorHAnsi"/>
              </w:rPr>
              <w:t xml:space="preserve"> </w:t>
            </w:r>
          </w:p>
        </w:tc>
      </w:tr>
      <w:tr w:rsidR="00457FED" w:rsidRPr="007C3395" w14:paraId="7AED4D5B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50A0EC99" w14:textId="7241614C" w:rsidR="00457FED" w:rsidRPr="007C3395" w:rsidRDefault="4276BEA2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11:</w:t>
            </w:r>
            <w:r w:rsidR="42883C0B" w:rsidRPr="007C3395">
              <w:rPr>
                <w:rFonts w:eastAsia="Calibri" w:cstheme="minorHAnsi"/>
              </w:rPr>
              <w:t>4</w:t>
            </w:r>
            <w:r w:rsidRPr="007C3395">
              <w:rPr>
                <w:rFonts w:eastAsia="Calibri" w:cstheme="minorHAnsi"/>
              </w:rPr>
              <w:t>9-12:</w:t>
            </w:r>
            <w:r w:rsidR="3822C7A6" w:rsidRPr="007C3395">
              <w:rPr>
                <w:rFonts w:eastAsia="Calibri" w:cstheme="minorHAnsi"/>
              </w:rPr>
              <w:t>0</w:t>
            </w:r>
            <w:r w:rsidRPr="007C3395">
              <w:rPr>
                <w:rFonts w:eastAsia="Calibri" w:cstheme="minorHAnsi"/>
              </w:rPr>
              <w:t>1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3240AF45" w14:textId="1DE46214" w:rsidR="00457FED" w:rsidRPr="007C3395" w:rsidRDefault="5BE84046" w:rsidP="00435455">
            <w:pPr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Zakrzepica protezy zastawkowej – leczenie zachowawcze czy zabiegowe?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48A19C12" w14:textId="1CF61DAE" w:rsidR="00457FED" w:rsidRPr="007C3395" w:rsidRDefault="5BE84046" w:rsidP="00435455">
            <w:pPr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 xml:space="preserve">prof. </w:t>
            </w:r>
            <w:r w:rsidR="003A4B3E" w:rsidRPr="007C3395">
              <w:rPr>
                <w:rFonts w:eastAsia="Times New Roman" w:cstheme="minorHAnsi"/>
                <w:i/>
                <w:color w:val="000000" w:themeColor="text1"/>
              </w:rPr>
              <w:t>Katarzyn</w:t>
            </w:r>
            <w:r w:rsidR="008058CD" w:rsidRPr="007C3395">
              <w:rPr>
                <w:rFonts w:eastAsia="Times New Roman" w:cstheme="minorHAnsi"/>
                <w:i/>
                <w:color w:val="000000" w:themeColor="text1"/>
              </w:rPr>
              <w:t>a Mizia-Stec</w:t>
            </w:r>
          </w:p>
        </w:tc>
      </w:tr>
      <w:tr w:rsidR="00457FED" w:rsidRPr="007C3395" w14:paraId="08CF616D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209AF16B" w14:textId="1FCB61E7" w:rsidR="00457FED" w:rsidRPr="007C3395" w:rsidRDefault="55D13BBC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12:</w:t>
            </w:r>
            <w:r w:rsidR="2A1157D5" w:rsidRPr="007C3395">
              <w:rPr>
                <w:rFonts w:eastAsia="Calibri" w:cstheme="minorHAnsi"/>
              </w:rPr>
              <w:t>0</w:t>
            </w:r>
            <w:r w:rsidRPr="007C3395">
              <w:rPr>
                <w:rFonts w:eastAsia="Calibri" w:cstheme="minorHAnsi"/>
              </w:rPr>
              <w:t>1-12:</w:t>
            </w:r>
            <w:r w:rsidR="4B2F8712" w:rsidRPr="007C3395">
              <w:rPr>
                <w:rFonts w:eastAsia="Calibri" w:cstheme="minorHAnsi"/>
              </w:rPr>
              <w:t>1</w:t>
            </w:r>
            <w:r w:rsidRPr="007C3395">
              <w:rPr>
                <w:rFonts w:eastAsia="Calibri" w:cstheme="minorHAnsi"/>
              </w:rPr>
              <w:t>3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CF88DA7" w14:textId="01213CEF" w:rsidR="00457FED" w:rsidRPr="007C3395" w:rsidRDefault="5BE84046" w:rsidP="00435455">
            <w:pPr>
              <w:rPr>
                <w:rFonts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Dwupłatkowa zastawka aortalna – jak zmienia postępowanie terapeutyczne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732C6298" w14:textId="7AECB2B8" w:rsidR="00457FED" w:rsidRPr="007C3395" w:rsidRDefault="5BE84046" w:rsidP="00435455">
            <w:pPr>
              <w:rPr>
                <w:rFonts w:cstheme="minorHAnsi"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Edyta Płońska-Gościniak</w:t>
            </w:r>
            <w:r w:rsidRPr="007C3395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  <w:r w:rsidRPr="007C3395">
              <w:rPr>
                <w:rFonts w:eastAsia="Calibri" w:cstheme="minorHAnsi"/>
              </w:rPr>
              <w:t xml:space="preserve"> </w:t>
            </w:r>
          </w:p>
        </w:tc>
      </w:tr>
      <w:tr w:rsidR="57B0B6A4" w:rsidRPr="007C3395" w14:paraId="31BC95FB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2844CB68" w14:textId="7A4EFD06" w:rsidR="68A9836F" w:rsidRPr="007C3395" w:rsidRDefault="68A9836F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12:</w:t>
            </w:r>
            <w:r w:rsidR="02F74990" w:rsidRPr="007C3395">
              <w:rPr>
                <w:rFonts w:eastAsia="Calibri" w:cstheme="minorHAnsi"/>
              </w:rPr>
              <w:t>1</w:t>
            </w:r>
            <w:r w:rsidRPr="007C3395">
              <w:rPr>
                <w:rFonts w:eastAsia="Calibri" w:cstheme="minorHAnsi"/>
              </w:rPr>
              <w:t>3-12:</w:t>
            </w:r>
            <w:r w:rsidR="2DE66FD1" w:rsidRPr="007C3395">
              <w:rPr>
                <w:rFonts w:eastAsia="Calibri" w:cstheme="minorHAnsi"/>
              </w:rPr>
              <w:t>2</w:t>
            </w:r>
            <w:r w:rsidRPr="007C3395">
              <w:rPr>
                <w:rFonts w:eastAsia="Calibri" w:cstheme="minorHAnsi"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42041BDC" w14:textId="0D7E8ACD" w:rsidR="718989DC" w:rsidRPr="007C3395" w:rsidRDefault="718989DC" w:rsidP="00435455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Dyskusja</w:t>
            </w:r>
          </w:p>
        </w:tc>
      </w:tr>
      <w:tr w:rsidR="00186978" w:rsidRPr="007C3395" w14:paraId="43623470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04FE48E2" w14:textId="1E380B9E" w:rsidR="00186978" w:rsidRPr="007C3395" w:rsidRDefault="612B1066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>12:</w:t>
            </w:r>
            <w:r w:rsidR="2551D387" w:rsidRPr="007C3395">
              <w:rPr>
                <w:rFonts w:eastAsia="Calibri" w:cstheme="minorHAnsi"/>
                <w:b/>
              </w:rPr>
              <w:t>2</w:t>
            </w:r>
            <w:r w:rsidRPr="007C3395">
              <w:rPr>
                <w:rFonts w:eastAsia="Calibri" w:cstheme="minorHAnsi"/>
                <w:b/>
              </w:rPr>
              <w:t>5-13:</w:t>
            </w:r>
            <w:r w:rsidR="0D7D7707" w:rsidRPr="007C3395">
              <w:rPr>
                <w:rFonts w:eastAsia="Calibri" w:cstheme="minorHAnsi"/>
                <w:b/>
              </w:rPr>
              <w:t>2</w:t>
            </w:r>
            <w:r w:rsidRPr="007C3395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2A3EB994" w14:textId="7DBACEC9" w:rsidR="005D3A08" w:rsidRPr="007C3395" w:rsidRDefault="005D3A08" w:rsidP="00435455">
            <w:pPr>
              <w:rPr>
                <w:rFonts w:eastAsia="Times New Roman" w:cstheme="minorHAnsi"/>
                <w:i/>
                <w:color w:val="000000" w:themeColor="text1"/>
              </w:rPr>
            </w:pPr>
            <w:r w:rsidRPr="00C50F4D">
              <w:rPr>
                <w:rFonts w:eastAsia="Calibri" w:cstheme="minorHAnsi"/>
                <w:b/>
                <w:highlight w:val="cyan"/>
                <w:lang w:val="da-DK"/>
              </w:rPr>
              <w:t>Sesja IV</w:t>
            </w:r>
            <w:r w:rsidRPr="00C50F4D">
              <w:rPr>
                <w:rFonts w:eastAsia="Calibri" w:cstheme="minorHAnsi"/>
                <w:b/>
                <w:lang w:val="da-DK"/>
              </w:rPr>
              <w:t xml:space="preserve">. </w:t>
            </w:r>
            <w:r w:rsidR="7ED00A60" w:rsidRPr="00C50F4D">
              <w:rPr>
                <w:rFonts w:eastAsia="Times New Roman" w:cstheme="minorHAnsi"/>
                <w:b/>
                <w:color w:val="000000" w:themeColor="text1"/>
              </w:rPr>
              <w:t>Zastawka</w:t>
            </w:r>
            <w:r w:rsidR="7ED00A60" w:rsidRPr="007C3395">
              <w:rPr>
                <w:rFonts w:eastAsia="Times New Roman" w:cstheme="minorHAnsi"/>
                <w:b/>
                <w:color w:val="000000" w:themeColor="text1"/>
              </w:rPr>
              <w:t xml:space="preserve"> mitralna i trójdzielna – nowe możliwości leczenia</w:t>
            </w:r>
            <w:r w:rsidRPr="007C3395">
              <w:rPr>
                <w:rFonts w:cstheme="minorHAnsi"/>
              </w:rPr>
              <w:br/>
            </w:r>
            <w:r w:rsidR="7ED00A60" w:rsidRPr="007C3395">
              <w:rPr>
                <w:rFonts w:eastAsia="Times New Roman" w:cstheme="minorHAnsi"/>
                <w:i/>
                <w:color w:val="000000" w:themeColor="text1"/>
                <w:u w:val="single"/>
              </w:rPr>
              <w:t>Przewodniczący</w:t>
            </w:r>
            <w:r w:rsidR="00FD6C9D" w:rsidRPr="007C3395">
              <w:rPr>
                <w:rFonts w:eastAsia="Times New Roman" w:cstheme="minorHAnsi"/>
                <w:i/>
                <w:color w:val="000000" w:themeColor="text1"/>
                <w:u w:val="single"/>
              </w:rPr>
              <w:t>:</w:t>
            </w:r>
            <w:r w:rsidR="00FD6C9D" w:rsidRPr="007C3395">
              <w:rPr>
                <w:rFonts w:eastAsia="Times New Roman" w:cstheme="minorHAnsi"/>
                <w:i/>
                <w:color w:val="000000" w:themeColor="text1"/>
              </w:rPr>
              <w:t xml:space="preserve"> prof. Katarzyna Mizia-Stec, prof. Marek Deja, </w:t>
            </w:r>
            <w:r w:rsidR="00F2087A" w:rsidRPr="007C3395">
              <w:rPr>
                <w:rFonts w:eastAsia="Times New Roman" w:cstheme="minorHAnsi"/>
                <w:i/>
                <w:color w:val="000000" w:themeColor="text1"/>
              </w:rPr>
              <w:t>prof. Jacek Legutko, prof. Tomasz Hryniewiecki</w:t>
            </w:r>
          </w:p>
        </w:tc>
      </w:tr>
      <w:tr w:rsidR="00F72567" w:rsidRPr="007C3395" w14:paraId="1F5211DD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6F7BD658" w14:textId="0814BE53" w:rsidR="00F72567" w:rsidRPr="007C3395" w:rsidRDefault="2A5A6811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12:25-12:37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3B852CE1" w14:textId="55F291FF" w:rsidR="00F72567" w:rsidRPr="007C3395" w:rsidRDefault="26ABFEAC" w:rsidP="00435455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 xml:space="preserve">Diagnostyka niedomykalności mitralnej przed decyzją o leczeniu </w:t>
            </w:r>
          </w:p>
          <w:p w14:paraId="10C823C6" w14:textId="65ADD9EB" w:rsidR="00F72567" w:rsidRPr="007C3395" w:rsidRDefault="26ABFEAC" w:rsidP="00435455">
            <w:pPr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dr hab. Piotr Ścisło</w:t>
            </w:r>
          </w:p>
        </w:tc>
      </w:tr>
      <w:tr w:rsidR="00F72567" w:rsidRPr="007C3395" w14:paraId="5B8BA9E9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26D9FD1" w14:textId="6FB78DCF" w:rsidR="00F72567" w:rsidRPr="007C3395" w:rsidRDefault="22762382" w:rsidP="00435455">
            <w:pPr>
              <w:spacing w:line="276" w:lineRule="auto"/>
              <w:rPr>
                <w:rFonts w:eastAsia="Calibri" w:cstheme="minorHAnsi"/>
                <w:lang w:val="da-DK"/>
              </w:rPr>
            </w:pPr>
            <w:r w:rsidRPr="007C3395">
              <w:rPr>
                <w:rFonts w:eastAsia="Calibri" w:cstheme="minorHAnsi"/>
              </w:rPr>
              <w:t>12:37-12:49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8E20B9B" w14:textId="23AC63DA" w:rsidR="00F72567" w:rsidRPr="007C3395" w:rsidRDefault="26ABFEAC" w:rsidP="00435455">
            <w:pPr>
              <w:spacing w:line="276" w:lineRule="auto"/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Leczenie wtórnej niedomykalności mitralnej – poszerzanie wskazań?</w:t>
            </w:r>
          </w:p>
          <w:p w14:paraId="2B8DAA22" w14:textId="1EFE3706" w:rsidR="00F72567" w:rsidRPr="007C3395" w:rsidRDefault="26ABFEAC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  <w:r w:rsidRPr="007C3395">
              <w:rPr>
                <w:rFonts w:eastAsia="Times New Roman" w:cstheme="minorHAnsi"/>
                <w:i/>
                <w:color w:val="000000" w:themeColor="text1"/>
              </w:rPr>
              <w:t>prof. Jarosław D.</w:t>
            </w:r>
            <w:r w:rsidR="00935D9D" w:rsidRPr="007C3395">
              <w:rPr>
                <w:rFonts w:eastAsia="Times New Roman" w:cstheme="minorHAnsi"/>
                <w:i/>
                <w:color w:val="000000" w:themeColor="text1"/>
              </w:rPr>
              <w:t xml:space="preserve"> </w:t>
            </w:r>
            <w:r w:rsidRPr="007C3395">
              <w:rPr>
                <w:rFonts w:eastAsia="Times New Roman" w:cstheme="minorHAnsi"/>
                <w:i/>
                <w:color w:val="000000" w:themeColor="text1"/>
              </w:rPr>
              <w:t>Kasprzak</w:t>
            </w:r>
          </w:p>
        </w:tc>
      </w:tr>
      <w:tr w:rsidR="00F72567" w:rsidRPr="007C3395" w14:paraId="6E81D42F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24BF7EEF" w14:textId="745865B3" w:rsidR="00F72567" w:rsidRPr="007C3395" w:rsidRDefault="2A3D140D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12:49-13:01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3761DCF4" w14:textId="357FB15C" w:rsidR="00F72567" w:rsidRPr="007C3395" w:rsidRDefault="26ABFEAC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Przezcewnikowe metody leczenia niedomykalności trójdzielnej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61755D1C" w14:textId="2FFB4AE9" w:rsidR="00F72567" w:rsidRPr="007C3395" w:rsidRDefault="26ABFEAC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C3395">
              <w:rPr>
                <w:rFonts w:eastAsia="Times New Roman" w:cstheme="minorHAnsi"/>
                <w:i/>
                <w:color w:val="000000" w:themeColor="text1"/>
              </w:rPr>
              <w:t>prof. Tomasz Kukulski</w:t>
            </w:r>
          </w:p>
        </w:tc>
      </w:tr>
      <w:tr w:rsidR="00F72567" w:rsidRPr="007C3395" w14:paraId="26110B63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6327752B" w14:textId="1540FFE1" w:rsidR="00F72567" w:rsidRPr="007C3395" w:rsidRDefault="46C290B3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13:01-13:13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68F263C2" w14:textId="77777777" w:rsidR="00435455" w:rsidRDefault="26ABFEAC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Niedomykalność trójdzielna  - nowoczesne leczenie kardiochirurgiczne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15F3AD68" w14:textId="43107201" w:rsidR="00F72567" w:rsidRPr="00435455" w:rsidRDefault="26ABFEAC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Piotr Suwalski</w:t>
            </w:r>
          </w:p>
        </w:tc>
      </w:tr>
      <w:tr w:rsidR="00F72567" w:rsidRPr="007C3395" w14:paraId="656A4A11" w14:textId="77777777" w:rsidTr="4CAF45D6">
        <w:trPr>
          <w:trHeight w:val="36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F377D2D" w14:textId="089E9DCA" w:rsidR="00F72567" w:rsidRPr="007C3395" w:rsidRDefault="40F791BA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13:13-13:25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243FA8F1" w14:textId="2D54EC56" w:rsidR="00F72567" w:rsidRPr="007C3395" w:rsidRDefault="55B7CB09" w:rsidP="00435455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>Dyskusja</w:t>
            </w:r>
          </w:p>
        </w:tc>
      </w:tr>
      <w:tr w:rsidR="00F72567" w:rsidRPr="007C3395" w14:paraId="5F83D2FF" w14:textId="77777777" w:rsidTr="4CAF45D6">
        <w:trPr>
          <w:trHeight w:val="36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8220568" w14:textId="5ACA9420" w:rsidR="00F72567" w:rsidRPr="007C3395" w:rsidRDefault="55B7CB09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Theme="minorEastAsia" w:cstheme="minorHAnsi"/>
                <w:b/>
              </w:rPr>
              <w:t>13:</w:t>
            </w:r>
            <w:r w:rsidR="601CFA6C" w:rsidRPr="007C3395">
              <w:rPr>
                <w:rFonts w:eastAsiaTheme="minorEastAsia" w:cstheme="minorHAnsi"/>
                <w:b/>
              </w:rPr>
              <w:t>2</w:t>
            </w:r>
            <w:r w:rsidRPr="007C3395">
              <w:rPr>
                <w:rFonts w:eastAsiaTheme="minorEastAsia" w:cstheme="minorHAnsi"/>
                <w:b/>
              </w:rPr>
              <w:t>5 -1</w:t>
            </w:r>
            <w:r w:rsidR="5CD3860C" w:rsidRPr="007C3395">
              <w:rPr>
                <w:rFonts w:eastAsiaTheme="minorEastAsia" w:cstheme="minorHAnsi"/>
                <w:b/>
              </w:rPr>
              <w:t>4</w:t>
            </w:r>
            <w:r w:rsidRPr="007C3395">
              <w:rPr>
                <w:rFonts w:eastAsiaTheme="minorEastAsia" w:cstheme="minorHAnsi"/>
                <w:b/>
              </w:rPr>
              <w:t>:</w:t>
            </w:r>
            <w:r w:rsidR="32222B36" w:rsidRPr="007C3395">
              <w:rPr>
                <w:rFonts w:eastAsiaTheme="minorEastAsia" w:cstheme="minorHAnsi"/>
                <w:b/>
              </w:rPr>
              <w:t>2</w:t>
            </w:r>
            <w:r w:rsidRPr="007C3395">
              <w:rPr>
                <w:rFonts w:eastAsiaTheme="minorEastAsia" w:cstheme="minorHAnsi"/>
                <w:b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4C36706D" w14:textId="135E4405" w:rsidR="00F72567" w:rsidRPr="007C3395" w:rsidRDefault="55B7CB09" w:rsidP="00435455">
            <w:pPr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7C3395">
              <w:rPr>
                <w:rFonts w:eastAsia="Calibri" w:cstheme="minorHAnsi"/>
                <w:b/>
              </w:rPr>
              <w:t>LUNCH</w:t>
            </w:r>
          </w:p>
        </w:tc>
      </w:tr>
      <w:tr w:rsidR="00F72567" w:rsidRPr="007C3395" w14:paraId="00241722" w14:textId="77777777" w:rsidTr="4CAF45D6">
        <w:trPr>
          <w:trHeight w:val="36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5F4272D3" w14:textId="22B5A729" w:rsidR="00F72567" w:rsidRPr="00F3576E" w:rsidRDefault="55B7CB09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F3576E">
              <w:rPr>
                <w:rFonts w:eastAsia="Calibri" w:cstheme="minorHAnsi"/>
                <w:b/>
              </w:rPr>
              <w:lastRenderedPageBreak/>
              <w:t>14:</w:t>
            </w:r>
            <w:r w:rsidR="6CE5566C" w:rsidRPr="00F3576E">
              <w:rPr>
                <w:rFonts w:eastAsia="Calibri" w:cstheme="minorHAnsi"/>
                <w:b/>
              </w:rPr>
              <w:t>2</w:t>
            </w:r>
            <w:r w:rsidRPr="00F3576E">
              <w:rPr>
                <w:rFonts w:eastAsia="Calibri" w:cstheme="minorHAnsi"/>
                <w:b/>
              </w:rPr>
              <w:t>5-15:</w:t>
            </w:r>
            <w:r w:rsidR="1271FB9A" w:rsidRPr="00F3576E">
              <w:rPr>
                <w:rFonts w:eastAsia="Calibri" w:cstheme="minorHAnsi"/>
                <w:b/>
              </w:rPr>
              <w:t>2</w:t>
            </w:r>
            <w:r w:rsidRPr="00F3576E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33C01F7" w14:textId="1509420F" w:rsidR="00F72567" w:rsidRPr="007C3395" w:rsidRDefault="55B7CB09" w:rsidP="00435455">
            <w:pPr>
              <w:spacing w:beforeAutospacing="1" w:afterAutospacing="1" w:line="276" w:lineRule="auto"/>
              <w:rPr>
                <w:rFonts w:eastAsia="Calibri" w:cstheme="minorHAnsi"/>
              </w:rPr>
            </w:pPr>
            <w:r w:rsidRPr="00F3576E">
              <w:rPr>
                <w:rFonts w:eastAsia="Calibri" w:cstheme="minorHAnsi"/>
                <w:b/>
                <w:highlight w:val="cyan"/>
              </w:rPr>
              <w:t>Sesja V</w:t>
            </w:r>
            <w:r w:rsidR="0012698E" w:rsidRPr="00F3576E">
              <w:rPr>
                <w:rFonts w:eastAsia="Calibri" w:cstheme="minorHAnsi"/>
                <w:b/>
                <w:highlight w:val="cyan"/>
              </w:rPr>
              <w:t>.</w:t>
            </w:r>
            <w:r w:rsidR="0012698E" w:rsidRPr="007C3395">
              <w:rPr>
                <w:rFonts w:eastAsia="Calibri" w:cstheme="minorHAnsi"/>
                <w:b/>
              </w:rPr>
              <w:t xml:space="preserve"> </w:t>
            </w:r>
            <w:r w:rsidRPr="007C3395">
              <w:rPr>
                <w:rFonts w:eastAsia="Times New Roman" w:cstheme="minorHAnsi"/>
                <w:b/>
                <w:color w:val="000000" w:themeColor="text1"/>
              </w:rPr>
              <w:t>Chory z chorobami współistniejącymi.</w:t>
            </w:r>
            <w:r w:rsidR="00F72567" w:rsidRPr="007C3395">
              <w:rPr>
                <w:rFonts w:cstheme="minorHAnsi"/>
              </w:rPr>
              <w:br/>
            </w:r>
            <w:r w:rsidRPr="00C50F4D">
              <w:rPr>
                <w:rFonts w:eastAsia="Times New Roman" w:cstheme="minorHAnsi"/>
                <w:i/>
                <w:color w:val="000000" w:themeColor="text1"/>
                <w:u w:val="single"/>
              </w:rPr>
              <w:t>Przewodniczący:</w:t>
            </w:r>
            <w:r w:rsidRPr="00C50F4D">
              <w:rPr>
                <w:rFonts w:eastAsia="Times New Roman" w:cstheme="minorHAnsi"/>
                <w:i/>
                <w:color w:val="000000" w:themeColor="text1"/>
              </w:rPr>
              <w:t xml:space="preserve"> prof. Piotr Pruszczyk, prof. Mariusz Gąsior, prof. </w:t>
            </w:r>
            <w:r w:rsidR="00BB5C26" w:rsidRPr="00C50F4D">
              <w:rPr>
                <w:rFonts w:eastAsia="Times New Roman" w:cstheme="minorHAnsi"/>
                <w:i/>
                <w:color w:val="000000" w:themeColor="text1"/>
              </w:rPr>
              <w:t xml:space="preserve">Jarosław D. Kasprzak, </w:t>
            </w:r>
            <w:r w:rsidR="00D372F3" w:rsidRPr="00C50F4D">
              <w:rPr>
                <w:rFonts w:eastAsia="Times New Roman" w:cstheme="minorHAnsi"/>
                <w:i/>
                <w:color w:val="000000" w:themeColor="text1"/>
              </w:rPr>
              <w:t xml:space="preserve">prof. </w:t>
            </w:r>
            <w:r w:rsidR="00A475FF" w:rsidRPr="00C50F4D">
              <w:rPr>
                <w:rFonts w:eastAsia="Times New Roman" w:cstheme="minorHAnsi"/>
                <w:i/>
                <w:color w:val="000000" w:themeColor="text1"/>
              </w:rPr>
              <w:t>Tomasz Kukulski</w:t>
            </w:r>
          </w:p>
        </w:tc>
      </w:tr>
      <w:tr w:rsidR="00856396" w:rsidRPr="007C3395" w14:paraId="404502DE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13F2FB31" w14:textId="780A6E55" w:rsidR="00856396" w:rsidRPr="007C3395" w:rsidRDefault="0085639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14:25-14:37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ECFCD22" w14:textId="77777777" w:rsidR="00856396" w:rsidRPr="007C3395" w:rsidRDefault="00856396" w:rsidP="00435455">
            <w:pPr>
              <w:spacing w:line="276" w:lineRule="auto"/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 xml:space="preserve">Choroba wieńcowa u chorego kierowanego do TAVI – jak postępować? </w:t>
            </w:r>
          </w:p>
          <w:p w14:paraId="6B9B4F7B" w14:textId="0216CD78" w:rsidR="00856396" w:rsidRPr="007C3395" w:rsidRDefault="00856396" w:rsidP="00435455">
            <w:pPr>
              <w:spacing w:line="276" w:lineRule="auto"/>
              <w:rPr>
                <w:rFonts w:eastAsia="Times New Roman" w:cstheme="minorHAnsi"/>
                <w:i/>
                <w:color w:val="000000" w:themeColor="text1"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Jacek Legutko</w:t>
            </w:r>
          </w:p>
        </w:tc>
      </w:tr>
      <w:tr w:rsidR="00856396" w:rsidRPr="007C3395" w14:paraId="7A9B4A41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A663A00" w14:textId="477CC561" w:rsidR="00856396" w:rsidRPr="007C3395" w:rsidRDefault="0085639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14:37-14:49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75BF205" w14:textId="310FA836" w:rsidR="00856396" w:rsidRPr="007C3395" w:rsidRDefault="0085639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Zatorowość płucna – kardiolog czy kardiochirurg?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28F676EE" w14:textId="22BB9A1D" w:rsidR="00856396" w:rsidRPr="007C3395" w:rsidRDefault="00856396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Piotr Pruszczyk</w:t>
            </w:r>
          </w:p>
        </w:tc>
      </w:tr>
      <w:tr w:rsidR="006D7106" w:rsidRPr="007C3395" w14:paraId="42607759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D83E4A3" w14:textId="68F22B73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14:49-15:01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3CA5A902" w14:textId="3EC76306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 xml:space="preserve">Otyłość – czy może być przeciwwskazaniem do leczenia </w:t>
            </w:r>
          </w:p>
          <w:p w14:paraId="0D46D31D" w14:textId="4AB956B1" w:rsidR="006D7106" w:rsidRPr="007C3395" w:rsidRDefault="006D7106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Zbigniew Gąsior</w:t>
            </w:r>
          </w:p>
        </w:tc>
      </w:tr>
      <w:tr w:rsidR="006D7106" w:rsidRPr="007C3395" w14:paraId="4BCC5802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050E4FDF" w14:textId="2D79DA88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15:01-15:13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AC6C31D" w14:textId="44AE28F7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Tętniak aorty wstępującej – czy nowe wytyczne zmienią nasze postępowanie?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4D7709BD" w14:textId="25E87F5C" w:rsidR="006D7106" w:rsidRPr="007C3395" w:rsidRDefault="006D7106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Marek Deja</w:t>
            </w:r>
          </w:p>
        </w:tc>
      </w:tr>
      <w:tr w:rsidR="006D7106" w:rsidRPr="007C3395" w14:paraId="5D55CE44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1C6BB36E" w14:textId="3177330D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15:</w:t>
            </w:r>
            <w:r w:rsidR="00BE630A" w:rsidRPr="007C3395">
              <w:rPr>
                <w:rFonts w:eastAsia="Calibri" w:cstheme="minorHAnsi"/>
              </w:rPr>
              <w:t>13-</w:t>
            </w:r>
            <w:r w:rsidRPr="007C3395">
              <w:rPr>
                <w:rFonts w:eastAsia="Calibri" w:cstheme="minorHAnsi"/>
              </w:rPr>
              <w:t>15:</w:t>
            </w:r>
            <w:r w:rsidR="00BE630A" w:rsidRPr="007C3395">
              <w:rPr>
                <w:rFonts w:eastAsia="Calibri" w:cstheme="minorHAnsi"/>
              </w:rPr>
              <w:t>2</w:t>
            </w:r>
            <w:r w:rsidR="00F820F9" w:rsidRPr="007C3395">
              <w:rPr>
                <w:rFonts w:eastAsia="Calibri" w:cstheme="minorHAnsi"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1EFFB039" w14:textId="6452856E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Dyskusja</w:t>
            </w:r>
          </w:p>
        </w:tc>
      </w:tr>
      <w:tr w:rsidR="006D7106" w:rsidRPr="007C3395" w14:paraId="399D79C9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632606B3" w14:textId="46069AE8" w:rsidR="006D7106" w:rsidRPr="00F3576E" w:rsidRDefault="00F820F9" w:rsidP="00435455">
            <w:pPr>
              <w:spacing w:line="276" w:lineRule="auto"/>
              <w:rPr>
                <w:rFonts w:eastAsia="Calibri" w:cstheme="minorHAnsi"/>
                <w:b/>
              </w:rPr>
            </w:pPr>
            <w:r w:rsidRPr="00F3576E">
              <w:rPr>
                <w:rFonts w:eastAsia="Calibri" w:cstheme="minorHAnsi"/>
                <w:b/>
              </w:rPr>
              <w:t>15:</w:t>
            </w:r>
            <w:r w:rsidR="00BE630A" w:rsidRPr="00F3576E">
              <w:rPr>
                <w:rFonts w:eastAsia="Calibri" w:cstheme="minorHAnsi"/>
                <w:b/>
                <w:bCs/>
              </w:rPr>
              <w:t>2</w:t>
            </w:r>
            <w:r w:rsidRPr="00F3576E">
              <w:rPr>
                <w:rFonts w:eastAsia="Calibri" w:cstheme="minorHAnsi"/>
                <w:b/>
                <w:bCs/>
              </w:rPr>
              <w:t>5</w:t>
            </w:r>
            <w:r w:rsidR="007E7852" w:rsidRPr="00F3576E">
              <w:rPr>
                <w:rFonts w:eastAsia="Calibri" w:cstheme="minorHAnsi"/>
                <w:b/>
              </w:rPr>
              <w:t>-16:</w:t>
            </w:r>
            <w:r w:rsidR="00BE630A" w:rsidRPr="00F3576E">
              <w:rPr>
                <w:rFonts w:eastAsia="Calibri" w:cstheme="minorHAnsi"/>
                <w:b/>
                <w:bCs/>
              </w:rPr>
              <w:t>2</w:t>
            </w:r>
            <w:r w:rsidR="007E7852" w:rsidRPr="00F3576E">
              <w:rPr>
                <w:rFonts w:eastAsia="Calibri" w:cstheme="minorHAnsi"/>
                <w:b/>
                <w:bCs/>
              </w:rPr>
              <w:t>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523C2A52" w14:textId="008E53F9" w:rsidR="006D7106" w:rsidRPr="007C3395" w:rsidRDefault="5D57ADE6" w:rsidP="70D19953">
            <w:pPr>
              <w:spacing w:beforeAutospacing="1" w:afterAutospacing="1" w:line="276" w:lineRule="auto"/>
              <w:rPr>
                <w:rFonts w:eastAsia="Calibri"/>
              </w:rPr>
            </w:pPr>
            <w:r w:rsidRPr="70D19953">
              <w:rPr>
                <w:rFonts w:eastAsia="Times New Roman"/>
                <w:b/>
                <w:bCs/>
                <w:color w:val="000000" w:themeColor="text1"/>
                <w:highlight w:val="cyan"/>
              </w:rPr>
              <w:t>Sesja VI.</w:t>
            </w:r>
            <w:r w:rsidR="0368646F" w:rsidRPr="70D19953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Pr="70D19953">
              <w:rPr>
                <w:rFonts w:eastAsia="Times New Roman"/>
                <w:b/>
                <w:bCs/>
                <w:color w:val="000000" w:themeColor="text1"/>
              </w:rPr>
              <w:t xml:space="preserve">Nie tylko leczenie zabiegowe </w:t>
            </w:r>
            <w:r w:rsidR="006D7106">
              <w:br/>
            </w:r>
            <w:r w:rsidRPr="70D19953">
              <w:rPr>
                <w:rFonts w:eastAsia="Times New Roman"/>
                <w:i/>
                <w:iCs/>
                <w:color w:val="000000" w:themeColor="text1"/>
                <w:u w:val="single"/>
              </w:rPr>
              <w:t>Przewodniczący:</w:t>
            </w:r>
            <w:r w:rsidRPr="70D19953">
              <w:rPr>
                <w:rFonts w:eastAsia="Times New Roman"/>
                <w:i/>
                <w:iCs/>
                <w:color w:val="000000" w:themeColor="text1"/>
              </w:rPr>
              <w:t xml:space="preserve"> prof. Rafał Dąbrowski, prof. Andrzej Surdacki, prof. Tomasz Zieliński</w:t>
            </w:r>
            <w:r w:rsidR="62596894" w:rsidRPr="70D19953">
              <w:rPr>
                <w:rFonts w:eastAsia="Times New Roman"/>
                <w:i/>
                <w:iCs/>
                <w:color w:val="000000" w:themeColor="text1"/>
              </w:rPr>
              <w:t>,</w:t>
            </w:r>
            <w:r w:rsidR="3332EB39" w:rsidRPr="70D199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3332EB39" w:rsidRPr="70D19953">
              <w:rPr>
                <w:rFonts w:eastAsiaTheme="minorEastAsia"/>
                <w:i/>
                <w:iCs/>
                <w:color w:val="000000" w:themeColor="text1"/>
              </w:rPr>
              <w:t>prof. Agnieszka Pawlak,</w:t>
            </w:r>
            <w:r w:rsidR="62596894" w:rsidRPr="70D19953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62596894" w:rsidRPr="70D19953">
              <w:rPr>
                <w:rFonts w:eastAsia="Times New Roman"/>
                <w:i/>
                <w:iCs/>
                <w:color w:val="000000" w:themeColor="text1"/>
              </w:rPr>
              <w:t>prof. Przemysław Leszek</w:t>
            </w:r>
          </w:p>
        </w:tc>
      </w:tr>
      <w:tr w:rsidR="006D7106" w:rsidRPr="007C3395" w14:paraId="7EBCB05B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27F9DED7" w14:textId="0C4EE256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15:</w:t>
            </w:r>
            <w:r w:rsidR="00BE630A" w:rsidRPr="007C3395">
              <w:rPr>
                <w:rFonts w:eastAsia="Calibri" w:cstheme="minorHAnsi"/>
              </w:rPr>
              <w:t>2</w:t>
            </w:r>
            <w:r w:rsidR="007E7852" w:rsidRPr="007C3395">
              <w:rPr>
                <w:rFonts w:eastAsia="Calibri" w:cstheme="minorHAnsi"/>
              </w:rPr>
              <w:t>5</w:t>
            </w:r>
            <w:r w:rsidR="000A114C" w:rsidRPr="007C3395">
              <w:rPr>
                <w:rFonts w:eastAsia="Calibri" w:cstheme="minorHAnsi"/>
              </w:rPr>
              <w:t>-</w:t>
            </w:r>
            <w:r w:rsidR="006D0657" w:rsidRPr="007C3395">
              <w:rPr>
                <w:rFonts w:eastAsia="Calibri" w:cstheme="minorHAnsi"/>
              </w:rPr>
              <w:t>15:</w:t>
            </w:r>
            <w:r w:rsidR="00BE630A" w:rsidRPr="007C3395">
              <w:rPr>
                <w:rFonts w:eastAsia="Calibri" w:cstheme="minorHAnsi"/>
              </w:rPr>
              <w:t>37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555D9895" w14:textId="497450E8" w:rsidR="006D7106" w:rsidRPr="007C3395" w:rsidRDefault="001412A6" w:rsidP="00435455">
            <w:pPr>
              <w:spacing w:line="276" w:lineRule="auto"/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Przerost mięśnia lewej komory</w:t>
            </w:r>
            <w:r w:rsidR="00E92B00" w:rsidRPr="007C3395">
              <w:rPr>
                <w:rFonts w:eastAsia="Times New Roman" w:cstheme="minorHAnsi"/>
                <w:b/>
                <w:color w:val="000000" w:themeColor="text1"/>
              </w:rPr>
              <w:t xml:space="preserve"> – różnicowanie i leczenie </w:t>
            </w:r>
          </w:p>
          <w:p w14:paraId="71B7CF9D" w14:textId="6C92967A" w:rsidR="006D7106" w:rsidRPr="007C3395" w:rsidRDefault="00550420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</w:t>
            </w:r>
            <w:r w:rsidR="00E92B00" w:rsidRPr="007C3395">
              <w:rPr>
                <w:rFonts w:eastAsia="Times New Roman" w:cstheme="minorHAnsi"/>
                <w:i/>
                <w:color w:val="000000" w:themeColor="text1"/>
              </w:rPr>
              <w:t xml:space="preserve">rof. Paweł </w:t>
            </w:r>
            <w:r w:rsidRPr="007C3395">
              <w:rPr>
                <w:rFonts w:eastAsia="Times New Roman" w:cstheme="minorHAnsi"/>
                <w:i/>
                <w:color w:val="000000" w:themeColor="text1"/>
              </w:rPr>
              <w:t>Rubiś</w:t>
            </w:r>
          </w:p>
        </w:tc>
      </w:tr>
      <w:tr w:rsidR="006D7106" w:rsidRPr="007C3395" w14:paraId="49824EAA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7A02D671" w14:textId="73F9E302" w:rsidR="006D7106" w:rsidRPr="007C3395" w:rsidRDefault="006D7106" w:rsidP="006D7106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15:</w:t>
            </w:r>
            <w:r w:rsidR="00BE630A" w:rsidRPr="007C3395">
              <w:rPr>
                <w:rFonts w:eastAsia="Calibri" w:cstheme="minorHAnsi"/>
              </w:rPr>
              <w:t>3</w:t>
            </w:r>
            <w:r w:rsidRPr="007C3395">
              <w:rPr>
                <w:rFonts w:eastAsia="Calibri" w:cstheme="minorHAnsi"/>
              </w:rPr>
              <w:t>7-15:</w:t>
            </w:r>
            <w:r w:rsidR="00BE630A" w:rsidRPr="007C3395">
              <w:rPr>
                <w:rFonts w:eastAsia="Calibri" w:cstheme="minorHAnsi"/>
              </w:rPr>
              <w:t>4</w:t>
            </w:r>
            <w:r w:rsidR="00C47665" w:rsidRPr="007C3395">
              <w:rPr>
                <w:rFonts w:eastAsia="Calibri" w:cstheme="minorHAnsi"/>
              </w:rPr>
              <w:t>9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3CAAF2F2" w14:textId="721871E7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TAVI u pacjentów wysokiego ryzyka – zagrożenia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16C2C0B3" w14:textId="3D149E3E" w:rsidR="006D7106" w:rsidRPr="007C3395" w:rsidRDefault="006D7106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Adam Witkowski</w:t>
            </w:r>
          </w:p>
        </w:tc>
      </w:tr>
      <w:tr w:rsidR="006D7106" w:rsidRPr="007C3395" w14:paraId="1790DFE3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58686D5A" w14:textId="09916515" w:rsidR="006D7106" w:rsidRPr="007C3395" w:rsidRDefault="006D7106" w:rsidP="006D7106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15:</w:t>
            </w:r>
            <w:r w:rsidR="00BE630A" w:rsidRPr="007C3395">
              <w:rPr>
                <w:rFonts w:eastAsia="Calibri" w:cstheme="minorHAnsi"/>
              </w:rPr>
              <w:t>49</w:t>
            </w:r>
            <w:r w:rsidRPr="007C3395">
              <w:rPr>
                <w:rFonts w:eastAsia="Calibri" w:cstheme="minorHAnsi"/>
              </w:rPr>
              <w:t>-1</w:t>
            </w:r>
            <w:r w:rsidR="00BE630A" w:rsidRPr="007C3395">
              <w:rPr>
                <w:rFonts w:eastAsia="Calibri" w:cstheme="minorHAnsi"/>
              </w:rPr>
              <w:t>6:01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0579086" w14:textId="06F38D73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Przewodnienie – optymalne postępowanie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218DA4EF" w14:textId="3F9BC8C3" w:rsidR="006D7106" w:rsidRPr="007C3395" w:rsidRDefault="006D7106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Andrzej Surdacki</w:t>
            </w:r>
          </w:p>
        </w:tc>
      </w:tr>
      <w:tr w:rsidR="006D7106" w:rsidRPr="007C3395" w14:paraId="2DABFB91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2C42B7BA" w14:textId="0047D496" w:rsidR="006D7106" w:rsidRPr="007C3395" w:rsidRDefault="006D7106" w:rsidP="006D7106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</w:t>
            </w:r>
            <w:r w:rsidR="00BE630A" w:rsidRPr="007C3395">
              <w:rPr>
                <w:rFonts w:eastAsia="Calibri" w:cstheme="minorHAnsi"/>
              </w:rPr>
              <w:t>6:01</w:t>
            </w:r>
            <w:r w:rsidRPr="007C3395">
              <w:rPr>
                <w:rFonts w:eastAsia="Calibri" w:cstheme="minorHAnsi"/>
              </w:rPr>
              <w:t>-16:</w:t>
            </w:r>
            <w:r w:rsidR="00BE630A" w:rsidRPr="007C3395">
              <w:rPr>
                <w:rFonts w:eastAsia="Calibri" w:cstheme="minorHAnsi"/>
              </w:rPr>
              <w:t>13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53CC1F7A" w14:textId="18E371D5" w:rsidR="006D7106" w:rsidRPr="007C3395" w:rsidRDefault="006D7106" w:rsidP="00435455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Times New Roman" w:cstheme="minorHAnsi"/>
                <w:b/>
                <w:color w:val="000000" w:themeColor="text1"/>
              </w:rPr>
              <w:t>Leczenie HFpEF i zespołu sercowo-nerkowo-metabolicznego</w:t>
            </w:r>
            <w:r w:rsidRPr="007C339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13E58C42" w14:textId="216A534F" w:rsidR="006D7106" w:rsidRPr="007C3395" w:rsidRDefault="006D7106" w:rsidP="00435455">
            <w:pPr>
              <w:spacing w:line="276" w:lineRule="auto"/>
              <w:rPr>
                <w:rFonts w:eastAsia="Calibri" w:cstheme="minorHAnsi"/>
                <w:i/>
              </w:rPr>
            </w:pPr>
            <w:r w:rsidRPr="007C3395">
              <w:rPr>
                <w:rFonts w:eastAsia="Times New Roman" w:cstheme="minorHAnsi"/>
                <w:i/>
                <w:color w:val="000000" w:themeColor="text1"/>
              </w:rPr>
              <w:t>prof. Rafał Dąbrowski</w:t>
            </w:r>
          </w:p>
        </w:tc>
      </w:tr>
      <w:tr w:rsidR="006D7106" w:rsidRPr="007C3395" w14:paraId="3BD2D138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42FCBA85" w14:textId="0921DAE6" w:rsidR="006D7106" w:rsidRPr="007C3395" w:rsidRDefault="006D7106" w:rsidP="006D7106">
            <w:pPr>
              <w:spacing w:line="276" w:lineRule="auto"/>
              <w:rPr>
                <w:rFonts w:eastAsia="Calibri" w:cstheme="minorHAnsi"/>
              </w:rPr>
            </w:pPr>
            <w:r w:rsidRPr="007C3395">
              <w:rPr>
                <w:rFonts w:eastAsia="Calibri" w:cstheme="minorHAnsi"/>
              </w:rPr>
              <w:t>16:13-16:25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A7577ED" w14:textId="3B6C338E" w:rsidR="006D7106" w:rsidRPr="007C3395" w:rsidRDefault="006D7106" w:rsidP="006D7106">
            <w:pPr>
              <w:rPr>
                <w:rFonts w:eastAsia="Times New Roman" w:cstheme="minorHAnsi"/>
                <w:color w:val="000000" w:themeColor="text1"/>
              </w:rPr>
            </w:pPr>
            <w:r w:rsidRPr="007C3395">
              <w:rPr>
                <w:rFonts w:eastAsia="Times New Roman" w:cstheme="minorHAnsi"/>
                <w:color w:val="000000" w:themeColor="text1"/>
              </w:rPr>
              <w:t>Dyskusja</w:t>
            </w:r>
          </w:p>
        </w:tc>
      </w:tr>
      <w:tr w:rsidR="006D7106" w:rsidRPr="007C3395" w14:paraId="397A6D4C" w14:textId="77777777" w:rsidTr="4CAF45D6">
        <w:trPr>
          <w:trHeight w:val="300"/>
        </w:trPr>
        <w:tc>
          <w:tcPr>
            <w:tcW w:w="1382" w:type="dxa"/>
            <w:tcMar>
              <w:left w:w="105" w:type="dxa"/>
              <w:right w:w="105" w:type="dxa"/>
            </w:tcMar>
          </w:tcPr>
          <w:p w14:paraId="3F6CC74E" w14:textId="682C4339" w:rsidR="006D7106" w:rsidRPr="007C3395" w:rsidRDefault="006D7106" w:rsidP="006D7106">
            <w:pPr>
              <w:spacing w:line="276" w:lineRule="auto"/>
              <w:jc w:val="both"/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Theme="minorEastAsia" w:cstheme="minorHAnsi"/>
                <w:b/>
                <w:color w:val="000000" w:themeColor="text1"/>
              </w:rPr>
              <w:t>16:25-16:30</w:t>
            </w:r>
          </w:p>
        </w:tc>
        <w:tc>
          <w:tcPr>
            <w:tcW w:w="8958" w:type="dxa"/>
            <w:tcMar>
              <w:left w:w="105" w:type="dxa"/>
              <w:right w:w="105" w:type="dxa"/>
            </w:tcMar>
          </w:tcPr>
          <w:p w14:paraId="0C17AE66" w14:textId="5D9DAB24" w:rsidR="006D7106" w:rsidRPr="007C3395" w:rsidRDefault="006D7106" w:rsidP="006D7106">
            <w:pPr>
              <w:spacing w:line="276" w:lineRule="auto"/>
              <w:jc w:val="both"/>
              <w:rPr>
                <w:rFonts w:eastAsia="Times New Roman" w:cstheme="minorHAnsi"/>
                <w:b/>
                <w:color w:val="000000" w:themeColor="text1"/>
              </w:rPr>
            </w:pPr>
            <w:r w:rsidRPr="007C3395">
              <w:rPr>
                <w:rFonts w:eastAsiaTheme="minorEastAsia" w:cstheme="minorHAnsi"/>
                <w:b/>
                <w:color w:val="000000" w:themeColor="text1"/>
              </w:rPr>
              <w:t>Zakończenie konferencji</w:t>
            </w:r>
          </w:p>
        </w:tc>
      </w:tr>
    </w:tbl>
    <w:p w14:paraId="78451167" w14:textId="77B58684" w:rsidR="00C76B13" w:rsidRPr="007C3395" w:rsidRDefault="00C76B13" w:rsidP="2B8E0C89">
      <w:pPr>
        <w:spacing w:after="0" w:line="240" w:lineRule="auto"/>
        <w:jc w:val="both"/>
        <w:rPr>
          <w:rFonts w:eastAsia="Calibri" w:cstheme="minorHAnsi"/>
        </w:rPr>
      </w:pPr>
    </w:p>
    <w:p w14:paraId="73FB1A18" w14:textId="203E0AB2" w:rsidR="00C76B13" w:rsidRPr="007C3395" w:rsidRDefault="37289AB8" w:rsidP="2B8E0C89">
      <w:pPr>
        <w:spacing w:after="0" w:line="240" w:lineRule="auto"/>
        <w:jc w:val="both"/>
        <w:rPr>
          <w:rFonts w:eastAsia="Calibri" w:cstheme="minorHAnsi"/>
        </w:rPr>
      </w:pPr>
      <w:r w:rsidRPr="007C3395">
        <w:rPr>
          <w:rFonts w:eastAsia="Calibri" w:cstheme="minorHAnsi"/>
          <w:i/>
        </w:rPr>
        <w:t>W programie zaplanowano wystąpienia promocyjne firm</w:t>
      </w:r>
    </w:p>
    <w:p w14:paraId="57375426" w14:textId="7E7632C7" w:rsidR="00C76B13" w:rsidRPr="007C3395" w:rsidRDefault="00406FDC" w:rsidP="2B8E0C89">
      <w:pPr>
        <w:rPr>
          <w:rFonts w:eastAsia="Calibri" w:cstheme="minorHAnsi"/>
          <w:i/>
        </w:rPr>
      </w:pPr>
      <w:r w:rsidRPr="007C3395">
        <w:rPr>
          <w:rFonts w:eastAsia="Calibri" w:cstheme="minorHAnsi"/>
          <w:i/>
        </w:rPr>
        <w:t>Organizator zastrzega sobie możliwość wprowadzania zmian do programu</w:t>
      </w:r>
    </w:p>
    <w:sectPr w:rsidR="00C76B13" w:rsidRPr="007C3395" w:rsidSect="00FA4C0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FDDD" w14:textId="77777777" w:rsidR="00FD6814" w:rsidRDefault="00FD6814" w:rsidP="00754AA3">
      <w:pPr>
        <w:spacing w:after="0" w:line="240" w:lineRule="auto"/>
      </w:pPr>
      <w:r>
        <w:separator/>
      </w:r>
    </w:p>
  </w:endnote>
  <w:endnote w:type="continuationSeparator" w:id="0">
    <w:p w14:paraId="00C93B18" w14:textId="77777777" w:rsidR="00FD6814" w:rsidRDefault="00FD6814" w:rsidP="00754AA3">
      <w:pPr>
        <w:spacing w:after="0" w:line="240" w:lineRule="auto"/>
      </w:pPr>
      <w:r>
        <w:continuationSeparator/>
      </w:r>
    </w:p>
  </w:endnote>
  <w:endnote w:type="continuationNotice" w:id="1">
    <w:p w14:paraId="0DB9ABA5" w14:textId="77777777" w:rsidR="00FD6814" w:rsidRDefault="00FD6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0551347"/>
      <w:docPartObj>
        <w:docPartGallery w:val="Page Numbers (Bottom of Page)"/>
        <w:docPartUnique/>
      </w:docPartObj>
    </w:sdtPr>
    <w:sdtEndPr/>
    <w:sdtContent>
      <w:p w14:paraId="37E1DE44" w14:textId="264C59EC" w:rsidR="00626A84" w:rsidRDefault="00626A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C1F37EC" w14:textId="77777777" w:rsidR="00626A84" w:rsidRDefault="00626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4C98" w14:textId="77777777" w:rsidR="00FD6814" w:rsidRDefault="00FD6814" w:rsidP="00754AA3">
      <w:pPr>
        <w:spacing w:after="0" w:line="240" w:lineRule="auto"/>
      </w:pPr>
      <w:r>
        <w:separator/>
      </w:r>
    </w:p>
  </w:footnote>
  <w:footnote w:type="continuationSeparator" w:id="0">
    <w:p w14:paraId="4D64C4ED" w14:textId="77777777" w:rsidR="00FD6814" w:rsidRDefault="00FD6814" w:rsidP="00754AA3">
      <w:pPr>
        <w:spacing w:after="0" w:line="240" w:lineRule="auto"/>
      </w:pPr>
      <w:r>
        <w:continuationSeparator/>
      </w:r>
    </w:p>
  </w:footnote>
  <w:footnote w:type="continuationNotice" w:id="1">
    <w:p w14:paraId="118471C8" w14:textId="77777777" w:rsidR="00FD6814" w:rsidRDefault="00FD6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6299" w14:textId="77777777" w:rsidR="00B81C1D" w:rsidRDefault="00B81C1D" w:rsidP="00B81C1D">
    <w:pPr>
      <w:pStyle w:val="NormalnyWeb"/>
    </w:pPr>
    <w:r>
      <w:rPr>
        <w:noProof/>
      </w:rPr>
      <w:drawing>
        <wp:inline distT="0" distB="0" distL="0" distR="0" wp14:anchorId="351C55CF" wp14:editId="62D2D0B2">
          <wp:extent cx="6619239" cy="1034256"/>
          <wp:effectExtent l="0" t="0" r="0" b="0"/>
          <wp:docPr id="2" name="Obraz 1" descr="Obraz zawierający tekst, zrzut ekranu, panoram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zrzut ekranu, panoram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159" cy="104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AF2C1" w14:textId="4AB5636D" w:rsidR="00083887" w:rsidRPr="00083887" w:rsidRDefault="00083887" w:rsidP="00083887">
    <w:pPr>
      <w:pStyle w:val="NormalnyWeb"/>
      <w:rPr>
        <w:lang w:val="pl-PL"/>
      </w:rPr>
    </w:pPr>
  </w:p>
  <w:p w14:paraId="21E576F2" w14:textId="360BEDCB" w:rsidR="00754AA3" w:rsidRDefault="70D19953">
    <w:pPr>
      <w:pStyle w:val="Nagwek"/>
    </w:pPr>
    <w:r>
      <w:t>Wersja 09/12/2024</w:t>
    </w:r>
  </w:p>
  <w:p w14:paraId="306D04EA" w14:textId="1DF2E16C" w:rsidR="70D19953" w:rsidRDefault="70D19953" w:rsidP="70D19953">
    <w:pPr>
      <w:pStyle w:val="Nagwek"/>
    </w:pPr>
  </w:p>
  <w:p w14:paraId="270A7D5C" w14:textId="77777777" w:rsidR="00EC72A1" w:rsidRDefault="00EC7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7D55"/>
    <w:multiLevelType w:val="hybridMultilevel"/>
    <w:tmpl w:val="F48E79EE"/>
    <w:lvl w:ilvl="0" w:tplc="279CF3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F25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22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84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C6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A5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0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0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D2C"/>
    <w:multiLevelType w:val="hybridMultilevel"/>
    <w:tmpl w:val="D6AC36AA"/>
    <w:lvl w:ilvl="0" w:tplc="8C9258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101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89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09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86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F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C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EE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B7D6"/>
    <w:multiLevelType w:val="hybridMultilevel"/>
    <w:tmpl w:val="38E28C62"/>
    <w:lvl w:ilvl="0" w:tplc="34004D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B48C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0E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0F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69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22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85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C6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6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3A78"/>
    <w:multiLevelType w:val="hybridMultilevel"/>
    <w:tmpl w:val="0BFE7FD6"/>
    <w:lvl w:ilvl="0" w:tplc="CA20C1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9D4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01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4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1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86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2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AC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0A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788A"/>
    <w:multiLevelType w:val="hybridMultilevel"/>
    <w:tmpl w:val="C92C4E4A"/>
    <w:lvl w:ilvl="0" w:tplc="1730E5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A4238"/>
    <w:multiLevelType w:val="hybridMultilevel"/>
    <w:tmpl w:val="173A7E5C"/>
    <w:lvl w:ilvl="0" w:tplc="A2A4DA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7886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05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40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F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28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2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21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D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A474"/>
    <w:multiLevelType w:val="hybridMultilevel"/>
    <w:tmpl w:val="FDBCDF12"/>
    <w:lvl w:ilvl="0" w:tplc="30C8B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489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85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A2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C4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8B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60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CB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4599"/>
    <w:multiLevelType w:val="hybridMultilevel"/>
    <w:tmpl w:val="C66E0754"/>
    <w:lvl w:ilvl="0" w:tplc="70AE30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FA49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EB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07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6A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6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5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87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E5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8840"/>
    <w:multiLevelType w:val="hybridMultilevel"/>
    <w:tmpl w:val="0A1A06C0"/>
    <w:lvl w:ilvl="0" w:tplc="48DEE3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2CAB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A6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CD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B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85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A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EB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0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2FC9E"/>
    <w:multiLevelType w:val="hybridMultilevel"/>
    <w:tmpl w:val="A0A0A010"/>
    <w:lvl w:ilvl="0" w:tplc="17D22D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942E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87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2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CF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4D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AD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6F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A7D5"/>
    <w:multiLevelType w:val="hybridMultilevel"/>
    <w:tmpl w:val="7CB6F3F4"/>
    <w:lvl w:ilvl="0" w:tplc="A17A4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4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E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6A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E6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CF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86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48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36F4"/>
    <w:multiLevelType w:val="hybridMultilevel"/>
    <w:tmpl w:val="C3D095B4"/>
    <w:lvl w:ilvl="0" w:tplc="98AA33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516E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66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09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6C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E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4A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0E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6E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AB2"/>
    <w:multiLevelType w:val="hybridMultilevel"/>
    <w:tmpl w:val="ADB2F2B2"/>
    <w:lvl w:ilvl="0" w:tplc="4CF6CC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980B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0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F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EA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E0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8A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29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727"/>
    <w:multiLevelType w:val="hybridMultilevel"/>
    <w:tmpl w:val="CD92E9EE"/>
    <w:lvl w:ilvl="0" w:tplc="DDC8EB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788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E3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81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8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8D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49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E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2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05272">
    <w:abstractNumId w:val="0"/>
  </w:num>
  <w:num w:numId="2" w16cid:durableId="1972594704">
    <w:abstractNumId w:val="10"/>
  </w:num>
  <w:num w:numId="3" w16cid:durableId="266431610">
    <w:abstractNumId w:val="6"/>
  </w:num>
  <w:num w:numId="4" w16cid:durableId="2102219147">
    <w:abstractNumId w:val="11"/>
  </w:num>
  <w:num w:numId="5" w16cid:durableId="1241477745">
    <w:abstractNumId w:val="8"/>
  </w:num>
  <w:num w:numId="6" w16cid:durableId="618533760">
    <w:abstractNumId w:val="12"/>
  </w:num>
  <w:num w:numId="7" w16cid:durableId="22948362">
    <w:abstractNumId w:val="13"/>
  </w:num>
  <w:num w:numId="8" w16cid:durableId="1834293441">
    <w:abstractNumId w:val="2"/>
  </w:num>
  <w:num w:numId="9" w16cid:durableId="59208673">
    <w:abstractNumId w:val="3"/>
  </w:num>
  <w:num w:numId="10" w16cid:durableId="1952199329">
    <w:abstractNumId w:val="1"/>
  </w:num>
  <w:num w:numId="11" w16cid:durableId="301859399">
    <w:abstractNumId w:val="7"/>
  </w:num>
  <w:num w:numId="12" w16cid:durableId="2082365318">
    <w:abstractNumId w:val="9"/>
  </w:num>
  <w:num w:numId="13" w16cid:durableId="107355187">
    <w:abstractNumId w:val="5"/>
  </w:num>
  <w:num w:numId="14" w16cid:durableId="716053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F1D661"/>
    <w:rsid w:val="000052F5"/>
    <w:rsid w:val="00012EEA"/>
    <w:rsid w:val="0002016C"/>
    <w:rsid w:val="00022CD2"/>
    <w:rsid w:val="00025EAD"/>
    <w:rsid w:val="000354B1"/>
    <w:rsid w:val="00040509"/>
    <w:rsid w:val="0004133C"/>
    <w:rsid w:val="00046341"/>
    <w:rsid w:val="000553DD"/>
    <w:rsid w:val="00056511"/>
    <w:rsid w:val="00056CE4"/>
    <w:rsid w:val="00057F6C"/>
    <w:rsid w:val="00060B83"/>
    <w:rsid w:val="000619F2"/>
    <w:rsid w:val="00064675"/>
    <w:rsid w:val="00065DBB"/>
    <w:rsid w:val="00072D35"/>
    <w:rsid w:val="0007420C"/>
    <w:rsid w:val="00083887"/>
    <w:rsid w:val="00091D8E"/>
    <w:rsid w:val="00093F3E"/>
    <w:rsid w:val="00094076"/>
    <w:rsid w:val="00097E94"/>
    <w:rsid w:val="000A0655"/>
    <w:rsid w:val="000A114C"/>
    <w:rsid w:val="000A21FF"/>
    <w:rsid w:val="000A359A"/>
    <w:rsid w:val="000A3907"/>
    <w:rsid w:val="000A3CD2"/>
    <w:rsid w:val="000B19C9"/>
    <w:rsid w:val="000B5E5B"/>
    <w:rsid w:val="000C02F7"/>
    <w:rsid w:val="000C2064"/>
    <w:rsid w:val="000D40D6"/>
    <w:rsid w:val="000D7686"/>
    <w:rsid w:val="000D7A78"/>
    <w:rsid w:val="000E66D6"/>
    <w:rsid w:val="000E777F"/>
    <w:rsid w:val="000F0283"/>
    <w:rsid w:val="000F1251"/>
    <w:rsid w:val="000F425A"/>
    <w:rsid w:val="000F63DD"/>
    <w:rsid w:val="00103221"/>
    <w:rsid w:val="00103F7B"/>
    <w:rsid w:val="001145C8"/>
    <w:rsid w:val="001151AB"/>
    <w:rsid w:val="0012698E"/>
    <w:rsid w:val="00127578"/>
    <w:rsid w:val="00135726"/>
    <w:rsid w:val="0014105D"/>
    <w:rsid w:val="001412A6"/>
    <w:rsid w:val="00143088"/>
    <w:rsid w:val="0015127F"/>
    <w:rsid w:val="001570E7"/>
    <w:rsid w:val="00163AC5"/>
    <w:rsid w:val="00171209"/>
    <w:rsid w:val="00186978"/>
    <w:rsid w:val="0018725F"/>
    <w:rsid w:val="0019171B"/>
    <w:rsid w:val="00191853"/>
    <w:rsid w:val="0019575A"/>
    <w:rsid w:val="001A0683"/>
    <w:rsid w:val="001A567B"/>
    <w:rsid w:val="001A6C38"/>
    <w:rsid w:val="001B539C"/>
    <w:rsid w:val="001C015F"/>
    <w:rsid w:val="001C46C9"/>
    <w:rsid w:val="001D07AE"/>
    <w:rsid w:val="001D35D4"/>
    <w:rsid w:val="001E4517"/>
    <w:rsid w:val="001E5697"/>
    <w:rsid w:val="001F05DA"/>
    <w:rsid w:val="001F30B5"/>
    <w:rsid w:val="001F5037"/>
    <w:rsid w:val="001F53D5"/>
    <w:rsid w:val="001F663F"/>
    <w:rsid w:val="001F6EC9"/>
    <w:rsid w:val="002112B4"/>
    <w:rsid w:val="002233BC"/>
    <w:rsid w:val="002272F5"/>
    <w:rsid w:val="00246E30"/>
    <w:rsid w:val="00250262"/>
    <w:rsid w:val="002503E9"/>
    <w:rsid w:val="00251EE1"/>
    <w:rsid w:val="00255477"/>
    <w:rsid w:val="00260FE2"/>
    <w:rsid w:val="0026302B"/>
    <w:rsid w:val="0027036F"/>
    <w:rsid w:val="00270CFD"/>
    <w:rsid w:val="00273EBB"/>
    <w:rsid w:val="00281A79"/>
    <w:rsid w:val="00296FDC"/>
    <w:rsid w:val="002A19C2"/>
    <w:rsid w:val="002A7C00"/>
    <w:rsid w:val="002B69E5"/>
    <w:rsid w:val="002C2428"/>
    <w:rsid w:val="002C58A0"/>
    <w:rsid w:val="002D5481"/>
    <w:rsid w:val="002E1A66"/>
    <w:rsid w:val="002E4022"/>
    <w:rsid w:val="002E4E3D"/>
    <w:rsid w:val="002F3BDE"/>
    <w:rsid w:val="002F65CC"/>
    <w:rsid w:val="00300DFC"/>
    <w:rsid w:val="003202CC"/>
    <w:rsid w:val="00322247"/>
    <w:rsid w:val="00326193"/>
    <w:rsid w:val="00340F84"/>
    <w:rsid w:val="00341317"/>
    <w:rsid w:val="003427CF"/>
    <w:rsid w:val="003442C7"/>
    <w:rsid w:val="00350081"/>
    <w:rsid w:val="003544A2"/>
    <w:rsid w:val="00354551"/>
    <w:rsid w:val="00354E31"/>
    <w:rsid w:val="00355653"/>
    <w:rsid w:val="003673B3"/>
    <w:rsid w:val="00372231"/>
    <w:rsid w:val="003A11CC"/>
    <w:rsid w:val="003A4B3E"/>
    <w:rsid w:val="003A5A15"/>
    <w:rsid w:val="003B31B5"/>
    <w:rsid w:val="003B6866"/>
    <w:rsid w:val="003C05F8"/>
    <w:rsid w:val="003C0B22"/>
    <w:rsid w:val="003C5679"/>
    <w:rsid w:val="003D258B"/>
    <w:rsid w:val="003D3A85"/>
    <w:rsid w:val="003E18A9"/>
    <w:rsid w:val="003E4FEE"/>
    <w:rsid w:val="003E5319"/>
    <w:rsid w:val="003F0D57"/>
    <w:rsid w:val="003F453B"/>
    <w:rsid w:val="00402171"/>
    <w:rsid w:val="00406FDC"/>
    <w:rsid w:val="00410DDF"/>
    <w:rsid w:val="004130C2"/>
    <w:rsid w:val="00420F69"/>
    <w:rsid w:val="004223F3"/>
    <w:rsid w:val="004224B2"/>
    <w:rsid w:val="00433737"/>
    <w:rsid w:val="00435455"/>
    <w:rsid w:val="00435A3E"/>
    <w:rsid w:val="00436A7E"/>
    <w:rsid w:val="00444EB9"/>
    <w:rsid w:val="0045520C"/>
    <w:rsid w:val="00457186"/>
    <w:rsid w:val="00457FED"/>
    <w:rsid w:val="00460843"/>
    <w:rsid w:val="00462847"/>
    <w:rsid w:val="0046287C"/>
    <w:rsid w:val="00464048"/>
    <w:rsid w:val="00464201"/>
    <w:rsid w:val="0046B2FB"/>
    <w:rsid w:val="004754A3"/>
    <w:rsid w:val="00480C5C"/>
    <w:rsid w:val="004834B7"/>
    <w:rsid w:val="0048431F"/>
    <w:rsid w:val="004946E3"/>
    <w:rsid w:val="004A0B95"/>
    <w:rsid w:val="004A728E"/>
    <w:rsid w:val="004A79CC"/>
    <w:rsid w:val="004B123B"/>
    <w:rsid w:val="004B64EB"/>
    <w:rsid w:val="004C24E8"/>
    <w:rsid w:val="004D0CF8"/>
    <w:rsid w:val="004D301E"/>
    <w:rsid w:val="004D753A"/>
    <w:rsid w:val="004D7C05"/>
    <w:rsid w:val="004F31D9"/>
    <w:rsid w:val="004F77C0"/>
    <w:rsid w:val="00501D59"/>
    <w:rsid w:val="0050481D"/>
    <w:rsid w:val="00510181"/>
    <w:rsid w:val="00510480"/>
    <w:rsid w:val="00511202"/>
    <w:rsid w:val="005124CE"/>
    <w:rsid w:val="00520BA5"/>
    <w:rsid w:val="00522B89"/>
    <w:rsid w:val="00527854"/>
    <w:rsid w:val="00531CB5"/>
    <w:rsid w:val="0054225A"/>
    <w:rsid w:val="005427DF"/>
    <w:rsid w:val="00543C6D"/>
    <w:rsid w:val="005474FE"/>
    <w:rsid w:val="00550420"/>
    <w:rsid w:val="00557535"/>
    <w:rsid w:val="0056697E"/>
    <w:rsid w:val="005751FB"/>
    <w:rsid w:val="00575E44"/>
    <w:rsid w:val="00576732"/>
    <w:rsid w:val="0058185F"/>
    <w:rsid w:val="00582187"/>
    <w:rsid w:val="005835C3"/>
    <w:rsid w:val="00590EAE"/>
    <w:rsid w:val="00591530"/>
    <w:rsid w:val="00591DF9"/>
    <w:rsid w:val="005A0348"/>
    <w:rsid w:val="005A2258"/>
    <w:rsid w:val="005B75DE"/>
    <w:rsid w:val="005C0F84"/>
    <w:rsid w:val="005C5F78"/>
    <w:rsid w:val="005D0DB1"/>
    <w:rsid w:val="005D3A08"/>
    <w:rsid w:val="005D3F27"/>
    <w:rsid w:val="005D44D4"/>
    <w:rsid w:val="005D6A0F"/>
    <w:rsid w:val="005D7F3B"/>
    <w:rsid w:val="005E62FB"/>
    <w:rsid w:val="005F1256"/>
    <w:rsid w:val="005F2F4C"/>
    <w:rsid w:val="005F6495"/>
    <w:rsid w:val="005F793C"/>
    <w:rsid w:val="00600FF8"/>
    <w:rsid w:val="006102B9"/>
    <w:rsid w:val="00626A84"/>
    <w:rsid w:val="0063730F"/>
    <w:rsid w:val="0064547E"/>
    <w:rsid w:val="00652DEB"/>
    <w:rsid w:val="00655703"/>
    <w:rsid w:val="00657C57"/>
    <w:rsid w:val="00657C68"/>
    <w:rsid w:val="00675966"/>
    <w:rsid w:val="00682003"/>
    <w:rsid w:val="006838F8"/>
    <w:rsid w:val="00695DF2"/>
    <w:rsid w:val="006972B2"/>
    <w:rsid w:val="006A3192"/>
    <w:rsid w:val="006A79E1"/>
    <w:rsid w:val="006B25DF"/>
    <w:rsid w:val="006B364E"/>
    <w:rsid w:val="006B5560"/>
    <w:rsid w:val="006C07BD"/>
    <w:rsid w:val="006C1724"/>
    <w:rsid w:val="006C294E"/>
    <w:rsid w:val="006C3C9D"/>
    <w:rsid w:val="006C5810"/>
    <w:rsid w:val="006C5838"/>
    <w:rsid w:val="006D0326"/>
    <w:rsid w:val="006D0657"/>
    <w:rsid w:val="006D4F48"/>
    <w:rsid w:val="006D7106"/>
    <w:rsid w:val="006E4B39"/>
    <w:rsid w:val="006F055C"/>
    <w:rsid w:val="006F1513"/>
    <w:rsid w:val="006F2184"/>
    <w:rsid w:val="007009EB"/>
    <w:rsid w:val="00701135"/>
    <w:rsid w:val="00704B19"/>
    <w:rsid w:val="0070746A"/>
    <w:rsid w:val="007105B2"/>
    <w:rsid w:val="00725990"/>
    <w:rsid w:val="00725E59"/>
    <w:rsid w:val="00734149"/>
    <w:rsid w:val="00737A2C"/>
    <w:rsid w:val="007406BF"/>
    <w:rsid w:val="00747E7F"/>
    <w:rsid w:val="00753E99"/>
    <w:rsid w:val="00754AA3"/>
    <w:rsid w:val="00754C4A"/>
    <w:rsid w:val="0075595B"/>
    <w:rsid w:val="00763F38"/>
    <w:rsid w:val="0076465E"/>
    <w:rsid w:val="00767EF8"/>
    <w:rsid w:val="00770A5C"/>
    <w:rsid w:val="007762AB"/>
    <w:rsid w:val="00780539"/>
    <w:rsid w:val="007854D7"/>
    <w:rsid w:val="00787013"/>
    <w:rsid w:val="00790FED"/>
    <w:rsid w:val="0079218E"/>
    <w:rsid w:val="00797385"/>
    <w:rsid w:val="007A1A52"/>
    <w:rsid w:val="007A57AF"/>
    <w:rsid w:val="007C3395"/>
    <w:rsid w:val="007C44A8"/>
    <w:rsid w:val="007C6720"/>
    <w:rsid w:val="007E022B"/>
    <w:rsid w:val="007E0CBE"/>
    <w:rsid w:val="007E139C"/>
    <w:rsid w:val="007E184E"/>
    <w:rsid w:val="007E3AA4"/>
    <w:rsid w:val="007E7852"/>
    <w:rsid w:val="007F4FF9"/>
    <w:rsid w:val="0080075C"/>
    <w:rsid w:val="00804A9F"/>
    <w:rsid w:val="008058CD"/>
    <w:rsid w:val="00811F94"/>
    <w:rsid w:val="008163AD"/>
    <w:rsid w:val="00817DC9"/>
    <w:rsid w:val="0082012C"/>
    <w:rsid w:val="00821139"/>
    <w:rsid w:val="00833073"/>
    <w:rsid w:val="00837198"/>
    <w:rsid w:val="00846551"/>
    <w:rsid w:val="008555F9"/>
    <w:rsid w:val="00856396"/>
    <w:rsid w:val="00861AEB"/>
    <w:rsid w:val="008621BA"/>
    <w:rsid w:val="008634B3"/>
    <w:rsid w:val="00874FE9"/>
    <w:rsid w:val="00877379"/>
    <w:rsid w:val="0087795C"/>
    <w:rsid w:val="00881409"/>
    <w:rsid w:val="008815D2"/>
    <w:rsid w:val="00883188"/>
    <w:rsid w:val="00886712"/>
    <w:rsid w:val="00886761"/>
    <w:rsid w:val="008876D9"/>
    <w:rsid w:val="00892FE9"/>
    <w:rsid w:val="00897860"/>
    <w:rsid w:val="008A7DD4"/>
    <w:rsid w:val="008B274F"/>
    <w:rsid w:val="008B3D42"/>
    <w:rsid w:val="008B479D"/>
    <w:rsid w:val="008C1ED8"/>
    <w:rsid w:val="008C3018"/>
    <w:rsid w:val="008D23E4"/>
    <w:rsid w:val="008D3F24"/>
    <w:rsid w:val="008D6FD5"/>
    <w:rsid w:val="008D72ED"/>
    <w:rsid w:val="008E4255"/>
    <w:rsid w:val="008E480B"/>
    <w:rsid w:val="008F5AF1"/>
    <w:rsid w:val="008F675E"/>
    <w:rsid w:val="00911D36"/>
    <w:rsid w:val="00916433"/>
    <w:rsid w:val="00921015"/>
    <w:rsid w:val="009227E5"/>
    <w:rsid w:val="009230EB"/>
    <w:rsid w:val="009300C6"/>
    <w:rsid w:val="009310CC"/>
    <w:rsid w:val="00931AF7"/>
    <w:rsid w:val="00935D9D"/>
    <w:rsid w:val="009401B2"/>
    <w:rsid w:val="009406AF"/>
    <w:rsid w:val="009406F8"/>
    <w:rsid w:val="00947309"/>
    <w:rsid w:val="00950F99"/>
    <w:rsid w:val="00965DB2"/>
    <w:rsid w:val="00966450"/>
    <w:rsid w:val="00966CF7"/>
    <w:rsid w:val="00970EC1"/>
    <w:rsid w:val="009756B6"/>
    <w:rsid w:val="00980F0B"/>
    <w:rsid w:val="00983369"/>
    <w:rsid w:val="0099406F"/>
    <w:rsid w:val="009A5179"/>
    <w:rsid w:val="009B3E4B"/>
    <w:rsid w:val="009B7D11"/>
    <w:rsid w:val="009C1A61"/>
    <w:rsid w:val="009C3EC9"/>
    <w:rsid w:val="009D1EF5"/>
    <w:rsid w:val="009D2EFE"/>
    <w:rsid w:val="009E09F1"/>
    <w:rsid w:val="009E392B"/>
    <w:rsid w:val="009E4E0D"/>
    <w:rsid w:val="009E4FDE"/>
    <w:rsid w:val="009F116F"/>
    <w:rsid w:val="00A00397"/>
    <w:rsid w:val="00A10A93"/>
    <w:rsid w:val="00A13116"/>
    <w:rsid w:val="00A1545F"/>
    <w:rsid w:val="00A16397"/>
    <w:rsid w:val="00A20253"/>
    <w:rsid w:val="00A373B7"/>
    <w:rsid w:val="00A475FF"/>
    <w:rsid w:val="00A47AF9"/>
    <w:rsid w:val="00A739FE"/>
    <w:rsid w:val="00A82AFD"/>
    <w:rsid w:val="00A8347F"/>
    <w:rsid w:val="00A838B1"/>
    <w:rsid w:val="00A83E7B"/>
    <w:rsid w:val="00A91242"/>
    <w:rsid w:val="00A9732D"/>
    <w:rsid w:val="00A977D7"/>
    <w:rsid w:val="00AA7909"/>
    <w:rsid w:val="00AB0CEC"/>
    <w:rsid w:val="00AB10C9"/>
    <w:rsid w:val="00AB42D0"/>
    <w:rsid w:val="00AC5636"/>
    <w:rsid w:val="00AD79D6"/>
    <w:rsid w:val="00AD7CFC"/>
    <w:rsid w:val="00AE05A8"/>
    <w:rsid w:val="00AE0FAA"/>
    <w:rsid w:val="00AE1530"/>
    <w:rsid w:val="00AF6BF6"/>
    <w:rsid w:val="00AF737B"/>
    <w:rsid w:val="00AF79E1"/>
    <w:rsid w:val="00B018A1"/>
    <w:rsid w:val="00B03F51"/>
    <w:rsid w:val="00B049DC"/>
    <w:rsid w:val="00B11FB6"/>
    <w:rsid w:val="00B13CD7"/>
    <w:rsid w:val="00B16330"/>
    <w:rsid w:val="00B1759E"/>
    <w:rsid w:val="00B17C7B"/>
    <w:rsid w:val="00B268D5"/>
    <w:rsid w:val="00B30831"/>
    <w:rsid w:val="00B31435"/>
    <w:rsid w:val="00B3337B"/>
    <w:rsid w:val="00B3761E"/>
    <w:rsid w:val="00B45C9B"/>
    <w:rsid w:val="00B51F62"/>
    <w:rsid w:val="00B55C95"/>
    <w:rsid w:val="00B57C7B"/>
    <w:rsid w:val="00B630DD"/>
    <w:rsid w:val="00B66A5E"/>
    <w:rsid w:val="00B67F61"/>
    <w:rsid w:val="00B77872"/>
    <w:rsid w:val="00B81C1D"/>
    <w:rsid w:val="00B8701C"/>
    <w:rsid w:val="00BA3EE1"/>
    <w:rsid w:val="00BA62B2"/>
    <w:rsid w:val="00BB3100"/>
    <w:rsid w:val="00BB4FF4"/>
    <w:rsid w:val="00BB5C26"/>
    <w:rsid w:val="00BB6FF1"/>
    <w:rsid w:val="00BD201D"/>
    <w:rsid w:val="00BD4B7F"/>
    <w:rsid w:val="00BD5D5E"/>
    <w:rsid w:val="00BE630A"/>
    <w:rsid w:val="00BF40E8"/>
    <w:rsid w:val="00BF79E8"/>
    <w:rsid w:val="00BF7B86"/>
    <w:rsid w:val="00C00B1E"/>
    <w:rsid w:val="00C11C7D"/>
    <w:rsid w:val="00C15993"/>
    <w:rsid w:val="00C3242F"/>
    <w:rsid w:val="00C425ED"/>
    <w:rsid w:val="00C443A7"/>
    <w:rsid w:val="00C47665"/>
    <w:rsid w:val="00C47926"/>
    <w:rsid w:val="00C50F4D"/>
    <w:rsid w:val="00C61F6F"/>
    <w:rsid w:val="00C63D71"/>
    <w:rsid w:val="00C669A5"/>
    <w:rsid w:val="00C67074"/>
    <w:rsid w:val="00C6EA3C"/>
    <w:rsid w:val="00C714B1"/>
    <w:rsid w:val="00C73DC7"/>
    <w:rsid w:val="00C76B13"/>
    <w:rsid w:val="00C83AE5"/>
    <w:rsid w:val="00C84CB7"/>
    <w:rsid w:val="00C862BC"/>
    <w:rsid w:val="00C90638"/>
    <w:rsid w:val="00C9217F"/>
    <w:rsid w:val="00C93330"/>
    <w:rsid w:val="00CA3860"/>
    <w:rsid w:val="00CA3EB5"/>
    <w:rsid w:val="00CA4C41"/>
    <w:rsid w:val="00CA68A2"/>
    <w:rsid w:val="00CB03AF"/>
    <w:rsid w:val="00CC12B6"/>
    <w:rsid w:val="00CC1BB2"/>
    <w:rsid w:val="00CC23A0"/>
    <w:rsid w:val="00CD38DE"/>
    <w:rsid w:val="00CD524E"/>
    <w:rsid w:val="00CE3C33"/>
    <w:rsid w:val="00CF04CA"/>
    <w:rsid w:val="00CF22BC"/>
    <w:rsid w:val="00D002F9"/>
    <w:rsid w:val="00D13491"/>
    <w:rsid w:val="00D20FD5"/>
    <w:rsid w:val="00D26834"/>
    <w:rsid w:val="00D372F3"/>
    <w:rsid w:val="00D374D4"/>
    <w:rsid w:val="00D45244"/>
    <w:rsid w:val="00D479F7"/>
    <w:rsid w:val="00D55B7F"/>
    <w:rsid w:val="00D72616"/>
    <w:rsid w:val="00D72AD4"/>
    <w:rsid w:val="00D75858"/>
    <w:rsid w:val="00D7687A"/>
    <w:rsid w:val="00D87FCB"/>
    <w:rsid w:val="00D951EA"/>
    <w:rsid w:val="00D9626C"/>
    <w:rsid w:val="00DA610E"/>
    <w:rsid w:val="00DB547C"/>
    <w:rsid w:val="00DC2E73"/>
    <w:rsid w:val="00DD5A72"/>
    <w:rsid w:val="00DF0100"/>
    <w:rsid w:val="00DF2C9E"/>
    <w:rsid w:val="00E03F53"/>
    <w:rsid w:val="00E10652"/>
    <w:rsid w:val="00E15D9D"/>
    <w:rsid w:val="00E2043B"/>
    <w:rsid w:val="00E41851"/>
    <w:rsid w:val="00E47A8B"/>
    <w:rsid w:val="00E6655D"/>
    <w:rsid w:val="00E72928"/>
    <w:rsid w:val="00E831A4"/>
    <w:rsid w:val="00E91C24"/>
    <w:rsid w:val="00E92B00"/>
    <w:rsid w:val="00E971CD"/>
    <w:rsid w:val="00EA013C"/>
    <w:rsid w:val="00EB6C81"/>
    <w:rsid w:val="00EC0688"/>
    <w:rsid w:val="00EC1899"/>
    <w:rsid w:val="00EC63F0"/>
    <w:rsid w:val="00EC72A1"/>
    <w:rsid w:val="00EE3FD6"/>
    <w:rsid w:val="00EF0925"/>
    <w:rsid w:val="00EF42C2"/>
    <w:rsid w:val="00EF67FD"/>
    <w:rsid w:val="00F0539B"/>
    <w:rsid w:val="00F11565"/>
    <w:rsid w:val="00F14E7C"/>
    <w:rsid w:val="00F174FB"/>
    <w:rsid w:val="00F2087A"/>
    <w:rsid w:val="00F20D53"/>
    <w:rsid w:val="00F2308D"/>
    <w:rsid w:val="00F24281"/>
    <w:rsid w:val="00F2703B"/>
    <w:rsid w:val="00F27DF1"/>
    <w:rsid w:val="00F3576E"/>
    <w:rsid w:val="00F36074"/>
    <w:rsid w:val="00F43E59"/>
    <w:rsid w:val="00F44B5E"/>
    <w:rsid w:val="00F46318"/>
    <w:rsid w:val="00F53E49"/>
    <w:rsid w:val="00F54456"/>
    <w:rsid w:val="00F72567"/>
    <w:rsid w:val="00F820F9"/>
    <w:rsid w:val="00F8472C"/>
    <w:rsid w:val="00F91CD1"/>
    <w:rsid w:val="00FA1F48"/>
    <w:rsid w:val="00FA4C08"/>
    <w:rsid w:val="00FB0368"/>
    <w:rsid w:val="00FB1BAB"/>
    <w:rsid w:val="00FB2EEB"/>
    <w:rsid w:val="00FB31AA"/>
    <w:rsid w:val="00FB5390"/>
    <w:rsid w:val="00FB6884"/>
    <w:rsid w:val="00FC0971"/>
    <w:rsid w:val="00FC18AC"/>
    <w:rsid w:val="00FC4FC0"/>
    <w:rsid w:val="00FD0279"/>
    <w:rsid w:val="00FD2DD3"/>
    <w:rsid w:val="00FD3CDF"/>
    <w:rsid w:val="00FD510C"/>
    <w:rsid w:val="00FD6814"/>
    <w:rsid w:val="00FD6C9D"/>
    <w:rsid w:val="00FE1C18"/>
    <w:rsid w:val="01E4AE83"/>
    <w:rsid w:val="02260A51"/>
    <w:rsid w:val="02C2ED15"/>
    <w:rsid w:val="02F74990"/>
    <w:rsid w:val="0302CE6E"/>
    <w:rsid w:val="0368646F"/>
    <w:rsid w:val="03A95B4A"/>
    <w:rsid w:val="03B355EE"/>
    <w:rsid w:val="041476A8"/>
    <w:rsid w:val="04799DA4"/>
    <w:rsid w:val="04BFE550"/>
    <w:rsid w:val="051442CA"/>
    <w:rsid w:val="0601D023"/>
    <w:rsid w:val="063B4EC4"/>
    <w:rsid w:val="063BC6ED"/>
    <w:rsid w:val="0667B694"/>
    <w:rsid w:val="06A195DB"/>
    <w:rsid w:val="06BD76F4"/>
    <w:rsid w:val="06E2007A"/>
    <w:rsid w:val="074CFE56"/>
    <w:rsid w:val="08FDD5B0"/>
    <w:rsid w:val="09AC76A5"/>
    <w:rsid w:val="09F24921"/>
    <w:rsid w:val="0AC1BC85"/>
    <w:rsid w:val="0B18DE48"/>
    <w:rsid w:val="0BD4FAD1"/>
    <w:rsid w:val="0BED83D3"/>
    <w:rsid w:val="0C6812A2"/>
    <w:rsid w:val="0C90281F"/>
    <w:rsid w:val="0D41D82E"/>
    <w:rsid w:val="0D757E14"/>
    <w:rsid w:val="0D7D7707"/>
    <w:rsid w:val="0D835CC1"/>
    <w:rsid w:val="0DC50170"/>
    <w:rsid w:val="0E20B976"/>
    <w:rsid w:val="0F3FDF8E"/>
    <w:rsid w:val="0F7DD115"/>
    <w:rsid w:val="0FC4A7AA"/>
    <w:rsid w:val="1011A534"/>
    <w:rsid w:val="1024EA76"/>
    <w:rsid w:val="10A3A35F"/>
    <w:rsid w:val="10C0F4F6"/>
    <w:rsid w:val="11359383"/>
    <w:rsid w:val="114E0B35"/>
    <w:rsid w:val="11A5BD91"/>
    <w:rsid w:val="12145BDA"/>
    <w:rsid w:val="1271FB9A"/>
    <w:rsid w:val="12FB1102"/>
    <w:rsid w:val="13187614"/>
    <w:rsid w:val="137B206F"/>
    <w:rsid w:val="139DA2F5"/>
    <w:rsid w:val="14371080"/>
    <w:rsid w:val="14841221"/>
    <w:rsid w:val="14A66475"/>
    <w:rsid w:val="14EC8404"/>
    <w:rsid w:val="152BD510"/>
    <w:rsid w:val="156333F3"/>
    <w:rsid w:val="15887D7F"/>
    <w:rsid w:val="15EE75BB"/>
    <w:rsid w:val="15F92AB4"/>
    <w:rsid w:val="160A374A"/>
    <w:rsid w:val="16313B95"/>
    <w:rsid w:val="163989BB"/>
    <w:rsid w:val="171BA5B1"/>
    <w:rsid w:val="178821D3"/>
    <w:rsid w:val="17D5A99A"/>
    <w:rsid w:val="18C01E41"/>
    <w:rsid w:val="18CC06DB"/>
    <w:rsid w:val="18D24B70"/>
    <w:rsid w:val="19005106"/>
    <w:rsid w:val="1935A37A"/>
    <w:rsid w:val="193A09D5"/>
    <w:rsid w:val="19DBC919"/>
    <w:rsid w:val="1A45AF70"/>
    <w:rsid w:val="1A46F525"/>
    <w:rsid w:val="1A769E9A"/>
    <w:rsid w:val="1AA67D1E"/>
    <w:rsid w:val="1B408D9B"/>
    <w:rsid w:val="1C2EE34D"/>
    <w:rsid w:val="1C3E4E3F"/>
    <w:rsid w:val="1D0463CB"/>
    <w:rsid w:val="1D2DB391"/>
    <w:rsid w:val="1D30BB85"/>
    <w:rsid w:val="1DE3196D"/>
    <w:rsid w:val="1E36503C"/>
    <w:rsid w:val="1E435FB1"/>
    <w:rsid w:val="1F18D754"/>
    <w:rsid w:val="1FAF05C0"/>
    <w:rsid w:val="20CB3026"/>
    <w:rsid w:val="21140146"/>
    <w:rsid w:val="21337035"/>
    <w:rsid w:val="2149AEBB"/>
    <w:rsid w:val="22222E8B"/>
    <w:rsid w:val="22306B6D"/>
    <w:rsid w:val="223FD3D5"/>
    <w:rsid w:val="22762382"/>
    <w:rsid w:val="22F410AD"/>
    <w:rsid w:val="23579B51"/>
    <w:rsid w:val="2362C37D"/>
    <w:rsid w:val="24011D5D"/>
    <w:rsid w:val="240223FE"/>
    <w:rsid w:val="244F475B"/>
    <w:rsid w:val="24E4412B"/>
    <w:rsid w:val="25349C6A"/>
    <w:rsid w:val="253530DB"/>
    <w:rsid w:val="2551D387"/>
    <w:rsid w:val="268B73D4"/>
    <w:rsid w:val="26ABFEAC"/>
    <w:rsid w:val="26FE3FD5"/>
    <w:rsid w:val="27279818"/>
    <w:rsid w:val="274B7EAE"/>
    <w:rsid w:val="2820F4DA"/>
    <w:rsid w:val="282E2FC3"/>
    <w:rsid w:val="287073BA"/>
    <w:rsid w:val="28B58850"/>
    <w:rsid w:val="28C1D239"/>
    <w:rsid w:val="29A43834"/>
    <w:rsid w:val="2A1157D5"/>
    <w:rsid w:val="2A3D140D"/>
    <w:rsid w:val="2A5A6811"/>
    <w:rsid w:val="2AB5B6E6"/>
    <w:rsid w:val="2AB89CF2"/>
    <w:rsid w:val="2ADED6AB"/>
    <w:rsid w:val="2B484AFF"/>
    <w:rsid w:val="2B8E0C89"/>
    <w:rsid w:val="2C37E113"/>
    <w:rsid w:val="2C939DED"/>
    <w:rsid w:val="2CA013FA"/>
    <w:rsid w:val="2DC20D4B"/>
    <w:rsid w:val="2DD452D0"/>
    <w:rsid w:val="2DE66FD1"/>
    <w:rsid w:val="2E734FF8"/>
    <w:rsid w:val="2EE5E87F"/>
    <w:rsid w:val="2F322B51"/>
    <w:rsid w:val="2F4A5B35"/>
    <w:rsid w:val="2FFB9281"/>
    <w:rsid w:val="30821742"/>
    <w:rsid w:val="30B9BDDB"/>
    <w:rsid w:val="30DE43B7"/>
    <w:rsid w:val="31BA573E"/>
    <w:rsid w:val="32222B36"/>
    <w:rsid w:val="3332EB39"/>
    <w:rsid w:val="354265AC"/>
    <w:rsid w:val="35699FA8"/>
    <w:rsid w:val="3681AFC8"/>
    <w:rsid w:val="37289AB8"/>
    <w:rsid w:val="3754D604"/>
    <w:rsid w:val="37DC5708"/>
    <w:rsid w:val="37EF9CE2"/>
    <w:rsid w:val="380243CF"/>
    <w:rsid w:val="3822C7A6"/>
    <w:rsid w:val="38283063"/>
    <w:rsid w:val="382AB638"/>
    <w:rsid w:val="384ABBF3"/>
    <w:rsid w:val="38725208"/>
    <w:rsid w:val="39858628"/>
    <w:rsid w:val="3A359E46"/>
    <w:rsid w:val="3A873F35"/>
    <w:rsid w:val="3AB2D5D8"/>
    <w:rsid w:val="3B1762B8"/>
    <w:rsid w:val="3C64140A"/>
    <w:rsid w:val="3C64DF3C"/>
    <w:rsid w:val="3C6C0D81"/>
    <w:rsid w:val="3C8BD7A5"/>
    <w:rsid w:val="3CE5BC8E"/>
    <w:rsid w:val="3D0910FA"/>
    <w:rsid w:val="3D33337D"/>
    <w:rsid w:val="3D8B9FE3"/>
    <w:rsid w:val="3E1C54BA"/>
    <w:rsid w:val="3E1C78D7"/>
    <w:rsid w:val="3E48F715"/>
    <w:rsid w:val="3E9A718E"/>
    <w:rsid w:val="3EB071C2"/>
    <w:rsid w:val="3EF1D661"/>
    <w:rsid w:val="3FD50956"/>
    <w:rsid w:val="4058D138"/>
    <w:rsid w:val="40B6C835"/>
    <w:rsid w:val="40D487AA"/>
    <w:rsid w:val="40F791BA"/>
    <w:rsid w:val="4143DA03"/>
    <w:rsid w:val="414A561C"/>
    <w:rsid w:val="41D655E7"/>
    <w:rsid w:val="42189CD6"/>
    <w:rsid w:val="425429AE"/>
    <w:rsid w:val="4276BEA2"/>
    <w:rsid w:val="42883C0B"/>
    <w:rsid w:val="42CC6A54"/>
    <w:rsid w:val="42D2ED03"/>
    <w:rsid w:val="43262DCB"/>
    <w:rsid w:val="433E2ADF"/>
    <w:rsid w:val="440455D9"/>
    <w:rsid w:val="4461D77A"/>
    <w:rsid w:val="4471C9DA"/>
    <w:rsid w:val="448E8D8B"/>
    <w:rsid w:val="451D8932"/>
    <w:rsid w:val="46798C21"/>
    <w:rsid w:val="468EB254"/>
    <w:rsid w:val="46C290B3"/>
    <w:rsid w:val="47135BC5"/>
    <w:rsid w:val="4738CBB3"/>
    <w:rsid w:val="4774F80D"/>
    <w:rsid w:val="478C06A3"/>
    <w:rsid w:val="483179C3"/>
    <w:rsid w:val="4865CAF7"/>
    <w:rsid w:val="48D2321E"/>
    <w:rsid w:val="492307B8"/>
    <w:rsid w:val="492F0F16"/>
    <w:rsid w:val="493140D2"/>
    <w:rsid w:val="49B8659E"/>
    <w:rsid w:val="4A00A08A"/>
    <w:rsid w:val="4AE80E59"/>
    <w:rsid w:val="4B2ED061"/>
    <w:rsid w:val="4B2F8712"/>
    <w:rsid w:val="4B73A259"/>
    <w:rsid w:val="4C2B8427"/>
    <w:rsid w:val="4C595BDF"/>
    <w:rsid w:val="4C8C1687"/>
    <w:rsid w:val="4C9CC443"/>
    <w:rsid w:val="4CAF45D6"/>
    <w:rsid w:val="4D0F72BA"/>
    <w:rsid w:val="4F05CAFF"/>
    <w:rsid w:val="4F26B5D9"/>
    <w:rsid w:val="4F29B31E"/>
    <w:rsid w:val="4FB6BBE3"/>
    <w:rsid w:val="4FD0EBFF"/>
    <w:rsid w:val="506F0BE2"/>
    <w:rsid w:val="512D9CA6"/>
    <w:rsid w:val="514028AC"/>
    <w:rsid w:val="518B55CA"/>
    <w:rsid w:val="546AC4C0"/>
    <w:rsid w:val="54B00EE6"/>
    <w:rsid w:val="54BAF9C0"/>
    <w:rsid w:val="558C3BA7"/>
    <w:rsid w:val="55955E74"/>
    <w:rsid w:val="55B7CB09"/>
    <w:rsid w:val="55D13BBC"/>
    <w:rsid w:val="562D13DC"/>
    <w:rsid w:val="565B33DA"/>
    <w:rsid w:val="569AC041"/>
    <w:rsid w:val="56BBD1D0"/>
    <w:rsid w:val="57004541"/>
    <w:rsid w:val="57B0B6A4"/>
    <w:rsid w:val="57C395C9"/>
    <w:rsid w:val="57DF7743"/>
    <w:rsid w:val="589BD368"/>
    <w:rsid w:val="59124E75"/>
    <w:rsid w:val="59342151"/>
    <w:rsid w:val="5967A825"/>
    <w:rsid w:val="59C0BBAF"/>
    <w:rsid w:val="59C6A8EA"/>
    <w:rsid w:val="59E572CC"/>
    <w:rsid w:val="5A2A7CBD"/>
    <w:rsid w:val="5A43F0AA"/>
    <w:rsid w:val="5A5B6BD4"/>
    <w:rsid w:val="5A64F122"/>
    <w:rsid w:val="5A89316E"/>
    <w:rsid w:val="5AEBDAE7"/>
    <w:rsid w:val="5B053811"/>
    <w:rsid w:val="5B15AFBF"/>
    <w:rsid w:val="5BB3D857"/>
    <w:rsid w:val="5BE84046"/>
    <w:rsid w:val="5C5D9ED6"/>
    <w:rsid w:val="5C832BCB"/>
    <w:rsid w:val="5CAB76DD"/>
    <w:rsid w:val="5CD3860C"/>
    <w:rsid w:val="5CF142F4"/>
    <w:rsid w:val="5D3939D3"/>
    <w:rsid w:val="5D3EBE3A"/>
    <w:rsid w:val="5D57ADE6"/>
    <w:rsid w:val="5D97D24A"/>
    <w:rsid w:val="5DA3AAC6"/>
    <w:rsid w:val="5DA52A84"/>
    <w:rsid w:val="5E2510AD"/>
    <w:rsid w:val="5E6B0242"/>
    <w:rsid w:val="5E705E1B"/>
    <w:rsid w:val="5E97D094"/>
    <w:rsid w:val="5F26CE59"/>
    <w:rsid w:val="5F391426"/>
    <w:rsid w:val="5F9C017B"/>
    <w:rsid w:val="5FD869CF"/>
    <w:rsid w:val="601CFA6C"/>
    <w:rsid w:val="60BA86A7"/>
    <w:rsid w:val="60C20238"/>
    <w:rsid w:val="60FB1FF0"/>
    <w:rsid w:val="612B1066"/>
    <w:rsid w:val="614B7B26"/>
    <w:rsid w:val="61B7FA02"/>
    <w:rsid w:val="622EA4C2"/>
    <w:rsid w:val="62454EE0"/>
    <w:rsid w:val="62596894"/>
    <w:rsid w:val="62989C1F"/>
    <w:rsid w:val="62C4353A"/>
    <w:rsid w:val="63A9FF86"/>
    <w:rsid w:val="63E005FE"/>
    <w:rsid w:val="63F13176"/>
    <w:rsid w:val="6414F60E"/>
    <w:rsid w:val="647747C7"/>
    <w:rsid w:val="64A2A1F8"/>
    <w:rsid w:val="65A7D306"/>
    <w:rsid w:val="65EF2AA6"/>
    <w:rsid w:val="661882C2"/>
    <w:rsid w:val="6619B83E"/>
    <w:rsid w:val="66F2A5E5"/>
    <w:rsid w:val="67709A6D"/>
    <w:rsid w:val="677922E5"/>
    <w:rsid w:val="67E79EB2"/>
    <w:rsid w:val="68755B45"/>
    <w:rsid w:val="68877CDF"/>
    <w:rsid w:val="68A9836F"/>
    <w:rsid w:val="68EB658C"/>
    <w:rsid w:val="6971D1AB"/>
    <w:rsid w:val="69EB4563"/>
    <w:rsid w:val="6A22DCCE"/>
    <w:rsid w:val="6A6811DF"/>
    <w:rsid w:val="6A80B744"/>
    <w:rsid w:val="6A947739"/>
    <w:rsid w:val="6AEBF3E5"/>
    <w:rsid w:val="6B6B405D"/>
    <w:rsid w:val="6C10D1B4"/>
    <w:rsid w:val="6C805998"/>
    <w:rsid w:val="6CE5566C"/>
    <w:rsid w:val="6E2394A7"/>
    <w:rsid w:val="6EE785FF"/>
    <w:rsid w:val="6F4B3973"/>
    <w:rsid w:val="6F4EF500"/>
    <w:rsid w:val="6F51ABEC"/>
    <w:rsid w:val="6FCE2ABE"/>
    <w:rsid w:val="700113BA"/>
    <w:rsid w:val="703418DA"/>
    <w:rsid w:val="707BC28A"/>
    <w:rsid w:val="707C74CB"/>
    <w:rsid w:val="70A06C30"/>
    <w:rsid w:val="70C07FC1"/>
    <w:rsid w:val="70D19953"/>
    <w:rsid w:val="71346B5D"/>
    <w:rsid w:val="718989DC"/>
    <w:rsid w:val="7389A8EB"/>
    <w:rsid w:val="73B2A2AD"/>
    <w:rsid w:val="74CB7EB1"/>
    <w:rsid w:val="753B3125"/>
    <w:rsid w:val="755DDE6E"/>
    <w:rsid w:val="756E92F3"/>
    <w:rsid w:val="76F31699"/>
    <w:rsid w:val="77094122"/>
    <w:rsid w:val="774A41AF"/>
    <w:rsid w:val="776D7165"/>
    <w:rsid w:val="77C8151D"/>
    <w:rsid w:val="798B4629"/>
    <w:rsid w:val="79D1B75E"/>
    <w:rsid w:val="7A40E1E4"/>
    <w:rsid w:val="7A54F6A0"/>
    <w:rsid w:val="7ADE2D3B"/>
    <w:rsid w:val="7B782B14"/>
    <w:rsid w:val="7B7C944A"/>
    <w:rsid w:val="7BEF7EFC"/>
    <w:rsid w:val="7C419701"/>
    <w:rsid w:val="7C9D7FB6"/>
    <w:rsid w:val="7CE1FC66"/>
    <w:rsid w:val="7DB04A4A"/>
    <w:rsid w:val="7E2946E8"/>
    <w:rsid w:val="7ED00A60"/>
    <w:rsid w:val="7EEB069D"/>
    <w:rsid w:val="7EFB2AAA"/>
    <w:rsid w:val="7F1484DD"/>
    <w:rsid w:val="7F489197"/>
    <w:rsid w:val="7F6081C4"/>
    <w:rsid w:val="7FB6D6BC"/>
    <w:rsid w:val="7FDCF2E0"/>
    <w:rsid w:val="7FD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D661"/>
  <w15:chartTrackingRefBased/>
  <w15:docId w15:val="{DD683BEF-70E8-4D03-9777-D68DD0C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5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AA3"/>
  </w:style>
  <w:style w:type="paragraph" w:styleId="Stopka">
    <w:name w:val="footer"/>
    <w:basedOn w:val="Normalny"/>
    <w:link w:val="StopkaZnak"/>
    <w:uiPriority w:val="99"/>
    <w:unhideWhenUsed/>
    <w:rsid w:val="0075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AA3"/>
  </w:style>
  <w:style w:type="paragraph" w:styleId="NormalnyWeb">
    <w:name w:val="Normal (Web)"/>
    <w:basedOn w:val="Normalny"/>
    <w:uiPriority w:val="99"/>
    <w:semiHidden/>
    <w:unhideWhenUsed/>
    <w:rsid w:val="00EC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71579-c015-497b-883f-bc3fa87b3cb1" xsi:nil="true"/>
    <lcf76f155ced4ddcb4097134ff3c332f xmlns="b50e0f3d-9d48-4ca7-96a1-af551bb66b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22C3537CF93469D37DAD041786C81" ma:contentTypeVersion="13" ma:contentTypeDescription="Utwórz nowy dokument." ma:contentTypeScope="" ma:versionID="ace2b7b586ba5ba278df815aa95d450a">
  <xsd:schema xmlns:xsd="http://www.w3.org/2001/XMLSchema" xmlns:xs="http://www.w3.org/2001/XMLSchema" xmlns:p="http://schemas.microsoft.com/office/2006/metadata/properties" xmlns:ns2="b50e0f3d-9d48-4ca7-96a1-af551bb66b1f" xmlns:ns3="d5171579-c015-497b-883f-bc3fa87b3cb1" targetNamespace="http://schemas.microsoft.com/office/2006/metadata/properties" ma:root="true" ma:fieldsID="0258fc0e459626d4ba61cb49b1f3e15f" ns2:_="" ns3:_="">
    <xsd:import namespace="b50e0f3d-9d48-4ca7-96a1-af551bb66b1f"/>
    <xsd:import namespace="d5171579-c015-497b-883f-bc3fa87b3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e0f3d-9d48-4ca7-96a1-af551bb66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bf36119-f078-44fe-b943-fe1080d52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71579-c015-497b-883f-bc3fa87b3c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c40358-8899-4888-af67-ad71c29b043f}" ma:internalName="TaxCatchAll" ma:showField="CatchAllData" ma:web="d5171579-c015-497b-883f-bc3fa87b3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97B2-9859-41CB-8A54-95AE7439994C}">
  <ds:schemaRefs>
    <ds:schemaRef ds:uri="http://schemas.microsoft.com/office/2006/metadata/properties"/>
    <ds:schemaRef ds:uri="http://schemas.microsoft.com/office/infopath/2007/PartnerControls"/>
    <ds:schemaRef ds:uri="d5171579-c015-497b-883f-bc3fa87b3cb1"/>
    <ds:schemaRef ds:uri="b50e0f3d-9d48-4ca7-96a1-af551bb66b1f"/>
  </ds:schemaRefs>
</ds:datastoreItem>
</file>

<file path=customXml/itemProps2.xml><?xml version="1.0" encoding="utf-8"?>
<ds:datastoreItem xmlns:ds="http://schemas.openxmlformats.org/officeDocument/2006/customXml" ds:itemID="{FB957595-D726-4F41-81BF-EDC726E77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FEEA43-6F13-4834-A690-A18263DD1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e0f3d-9d48-4ca7-96a1-af551bb66b1f"/>
    <ds:schemaRef ds:uri="d5171579-c015-497b-883f-bc3fa87b3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A3D01-A625-4861-8A91-320E71543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Bulsiewicz</dc:creator>
  <cp:keywords/>
  <dc:description/>
  <cp:lastModifiedBy>Ilona Bernat</cp:lastModifiedBy>
  <cp:revision>74</cp:revision>
  <cp:lastPrinted>2024-12-12T02:59:00Z</cp:lastPrinted>
  <dcterms:created xsi:type="dcterms:W3CDTF">2024-11-14T05:26:00Z</dcterms:created>
  <dcterms:modified xsi:type="dcterms:W3CDTF">2024-12-11T12:04:00Z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0x01010088522C3537CF93469D37DAD041786C81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