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DBBA" w14:textId="7192683F" w:rsidR="001A64EB" w:rsidRPr="00144B90" w:rsidRDefault="00144B90" w:rsidP="00144B90">
      <w:pPr>
        <w:pStyle w:val="Tytu"/>
        <w:spacing w:after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44B90">
        <w:rPr>
          <w:rFonts w:asciiTheme="minorHAnsi" w:hAnsiTheme="minorHAnsi" w:cstheme="minorHAnsi"/>
          <w:b/>
          <w:bCs/>
          <w:sz w:val="32"/>
          <w:szCs w:val="32"/>
        </w:rPr>
        <w:t>AGENDA</w:t>
      </w:r>
    </w:p>
    <w:p w14:paraId="1C20E619" w14:textId="77777777" w:rsidR="00144B90" w:rsidRDefault="00144B90">
      <w:pPr>
        <w:rPr>
          <w:rFonts w:cstheme="minorHAnsi"/>
          <w:b/>
          <w:bCs/>
          <w:sz w:val="28"/>
          <w:szCs w:val="28"/>
        </w:rPr>
      </w:pPr>
      <w:r w:rsidRPr="005744EF">
        <w:rPr>
          <w:rFonts w:cstheme="minorHAnsi"/>
          <w:b/>
          <w:bCs/>
          <w:sz w:val="28"/>
          <w:szCs w:val="28"/>
        </w:rPr>
        <w:t xml:space="preserve">II ŚLĄSKICH DNI FARMACJI SZPITALNEJ </w:t>
      </w:r>
    </w:p>
    <w:p w14:paraId="0EC88C97" w14:textId="506BD805" w:rsidR="00144B90" w:rsidRDefault="00144B90" w:rsidP="00144B90">
      <w:pPr>
        <w:rPr>
          <w:rFonts w:cstheme="minorHAnsi"/>
          <w:b/>
          <w:bCs/>
          <w:sz w:val="28"/>
          <w:szCs w:val="28"/>
        </w:rPr>
      </w:pPr>
      <w:r w:rsidRPr="00731FAA">
        <w:rPr>
          <w:rFonts w:cstheme="minorHAnsi"/>
          <w:b/>
          <w:bCs/>
          <w:sz w:val="28"/>
          <w:szCs w:val="28"/>
        </w:rPr>
        <w:t>Tematyka Konferencji 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31FAA">
        <w:rPr>
          <w:rFonts w:cstheme="minorHAnsi"/>
          <w:b/>
          <w:bCs/>
          <w:sz w:val="28"/>
          <w:szCs w:val="28"/>
        </w:rPr>
        <w:t xml:space="preserve">„Współczesne </w:t>
      </w:r>
      <w:r w:rsidR="00C05999">
        <w:rPr>
          <w:rFonts w:cstheme="minorHAnsi"/>
          <w:b/>
          <w:bCs/>
          <w:sz w:val="28"/>
          <w:szCs w:val="28"/>
        </w:rPr>
        <w:t>wyzwania</w:t>
      </w:r>
      <w:r w:rsidRPr="00731FAA">
        <w:rPr>
          <w:rFonts w:cstheme="minorHAnsi"/>
          <w:b/>
          <w:bCs/>
          <w:sz w:val="28"/>
          <w:szCs w:val="28"/>
        </w:rPr>
        <w:t xml:space="preserve"> farmacji szpitalnej”</w:t>
      </w:r>
    </w:p>
    <w:p w14:paraId="786F5DA6" w14:textId="77777777" w:rsidR="00144B90" w:rsidRPr="00731FAA" w:rsidRDefault="00144B90" w:rsidP="00144B90">
      <w:pPr>
        <w:rPr>
          <w:rFonts w:cstheme="minorHAnsi"/>
          <w:b/>
          <w:bCs/>
          <w:sz w:val="28"/>
          <w:szCs w:val="28"/>
        </w:rPr>
      </w:pPr>
      <w:r w:rsidRPr="00731FAA">
        <w:rPr>
          <w:rFonts w:cstheme="minorHAnsi"/>
          <w:b/>
          <w:bCs/>
          <w:sz w:val="28"/>
          <w:szCs w:val="28"/>
        </w:rPr>
        <w:t>14.11.2025 – PIĄTEK</w:t>
      </w:r>
    </w:p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144B90" w:rsidRPr="00731FAA" w14:paraId="20E343B6" w14:textId="77777777" w:rsidTr="008200AD">
        <w:tc>
          <w:tcPr>
            <w:tcW w:w="1696" w:type="dxa"/>
          </w:tcPr>
          <w:p w14:paraId="63689247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11.00 – 12.00</w:t>
            </w:r>
          </w:p>
        </w:tc>
        <w:tc>
          <w:tcPr>
            <w:tcW w:w="8222" w:type="dxa"/>
          </w:tcPr>
          <w:p w14:paraId="3DC09A11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REJESTRACJA UCZESTNIKÓW</w:t>
            </w:r>
          </w:p>
        </w:tc>
      </w:tr>
      <w:tr w:rsidR="00144B90" w:rsidRPr="00731FAA" w14:paraId="54E42CBA" w14:textId="77777777" w:rsidTr="008200AD">
        <w:tc>
          <w:tcPr>
            <w:tcW w:w="1696" w:type="dxa"/>
          </w:tcPr>
          <w:p w14:paraId="49A9662C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12.00 – 12.45   </w:t>
            </w:r>
          </w:p>
        </w:tc>
        <w:tc>
          <w:tcPr>
            <w:tcW w:w="8222" w:type="dxa"/>
          </w:tcPr>
          <w:p w14:paraId="02C183A6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dr n. med. Marcin Cichoń  / wykład pt. „Żywienie </w:t>
            </w:r>
            <w:r>
              <w:rPr>
                <w:rFonts w:cstheme="minorHAnsi"/>
                <w:sz w:val="24"/>
                <w:szCs w:val="24"/>
              </w:rPr>
              <w:t>pozajelitowe – wieloaspektowość działań farmaceuty</w:t>
            </w:r>
            <w:r w:rsidRPr="00731FAA">
              <w:rPr>
                <w:rFonts w:cstheme="minorHAnsi"/>
                <w:sz w:val="24"/>
                <w:szCs w:val="24"/>
              </w:rPr>
              <w:t xml:space="preserve">”             </w:t>
            </w:r>
          </w:p>
        </w:tc>
      </w:tr>
      <w:tr w:rsidR="00144B90" w:rsidRPr="00731FAA" w14:paraId="3C18EF13" w14:textId="77777777" w:rsidTr="008200AD">
        <w:tc>
          <w:tcPr>
            <w:tcW w:w="1696" w:type="dxa"/>
          </w:tcPr>
          <w:p w14:paraId="5094C8F8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13.00 – 13.45  </w:t>
            </w:r>
          </w:p>
        </w:tc>
        <w:tc>
          <w:tcPr>
            <w:tcW w:w="8222" w:type="dxa"/>
          </w:tcPr>
          <w:p w14:paraId="76EEA410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mgr Patrycja Derks / wykład pt. „Procesy automatyzacji apteki w Polsce”          </w:t>
            </w:r>
          </w:p>
        </w:tc>
      </w:tr>
      <w:tr w:rsidR="00144B90" w:rsidRPr="00731FAA" w14:paraId="5409E9F7" w14:textId="77777777" w:rsidTr="008200AD">
        <w:tc>
          <w:tcPr>
            <w:tcW w:w="1696" w:type="dxa"/>
          </w:tcPr>
          <w:p w14:paraId="23989015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13.45 – 14.30</w:t>
            </w:r>
          </w:p>
        </w:tc>
        <w:tc>
          <w:tcPr>
            <w:tcW w:w="8222" w:type="dxa"/>
          </w:tcPr>
          <w:p w14:paraId="2EDC49DA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dr n med.  Piotr Grzechnik  / wykład pt. „Współczesna koncepcja żywienia klinicznego”          </w:t>
            </w:r>
          </w:p>
        </w:tc>
      </w:tr>
      <w:tr w:rsidR="00144B90" w:rsidRPr="00731FAA" w14:paraId="000B5EFF" w14:textId="77777777" w:rsidTr="008200AD">
        <w:tc>
          <w:tcPr>
            <w:tcW w:w="1696" w:type="dxa"/>
          </w:tcPr>
          <w:p w14:paraId="1B61844C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14.30 – 15.15</w:t>
            </w:r>
          </w:p>
        </w:tc>
        <w:tc>
          <w:tcPr>
            <w:tcW w:w="8222" w:type="dxa"/>
          </w:tcPr>
          <w:p w14:paraId="071D09BD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dr n farm. Bryla Adrian / wykład pt. „Interakcje lekowe w praktyce”    </w:t>
            </w:r>
          </w:p>
        </w:tc>
      </w:tr>
      <w:tr w:rsidR="00144B90" w:rsidRPr="00731FAA" w14:paraId="24F11EA8" w14:textId="77777777" w:rsidTr="008200AD">
        <w:tc>
          <w:tcPr>
            <w:tcW w:w="1696" w:type="dxa"/>
          </w:tcPr>
          <w:p w14:paraId="4F480D1D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15.15 – 15.45</w:t>
            </w:r>
          </w:p>
        </w:tc>
        <w:tc>
          <w:tcPr>
            <w:tcW w:w="8222" w:type="dxa"/>
          </w:tcPr>
          <w:p w14:paraId="1A2BFF62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PRZERWA KAWOWA</w:t>
            </w:r>
          </w:p>
        </w:tc>
      </w:tr>
      <w:tr w:rsidR="00144B90" w:rsidRPr="00731FAA" w14:paraId="6D20420E" w14:textId="77777777" w:rsidTr="008200AD">
        <w:tc>
          <w:tcPr>
            <w:tcW w:w="1696" w:type="dxa"/>
          </w:tcPr>
          <w:p w14:paraId="5131D485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15.45 – 16.30</w:t>
            </w:r>
          </w:p>
        </w:tc>
        <w:tc>
          <w:tcPr>
            <w:tcW w:w="8222" w:type="dxa"/>
          </w:tcPr>
          <w:p w14:paraId="7FB2C2B6" w14:textId="77777777" w:rsidR="00144B90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mgr farm. Anna Lakota – </w:t>
            </w:r>
            <w:r>
              <w:rPr>
                <w:rFonts w:cstheme="minorHAnsi"/>
                <w:sz w:val="24"/>
                <w:szCs w:val="24"/>
              </w:rPr>
              <w:t>Śląski Wojewódzki Inspektor Farmaceutyczny</w:t>
            </w:r>
          </w:p>
          <w:p w14:paraId="07E4BC80" w14:textId="77777777" w:rsidR="00144B90" w:rsidRPr="00A84558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A84558">
              <w:rPr>
                <w:rFonts w:cstheme="minorHAnsi"/>
                <w:sz w:val="24"/>
                <w:szCs w:val="24"/>
              </w:rPr>
              <w:t>"Najczęściej stwierdzane nieprawidłowości w toku kontroli Inspekcji Farmaceutycznej w działalności działów farmacji szpitalnej i aptek szpitalnych na terenie województwa śląskiego"</w:t>
            </w:r>
          </w:p>
        </w:tc>
      </w:tr>
      <w:tr w:rsidR="00144B90" w:rsidRPr="00731FAA" w14:paraId="2CB12791" w14:textId="77777777" w:rsidTr="008200AD">
        <w:tc>
          <w:tcPr>
            <w:tcW w:w="1696" w:type="dxa"/>
          </w:tcPr>
          <w:p w14:paraId="0992FED6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16.30 – 17.15</w:t>
            </w:r>
          </w:p>
        </w:tc>
        <w:tc>
          <w:tcPr>
            <w:tcW w:w="8222" w:type="dxa"/>
          </w:tcPr>
          <w:p w14:paraId="67471302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dr n med. Lesia Rozłucka / wykład pt. „Nadrozpoznawalność alergii na leki”  </w:t>
            </w:r>
          </w:p>
        </w:tc>
      </w:tr>
    </w:tbl>
    <w:p w14:paraId="67F9A61E" w14:textId="77777777" w:rsidR="00144B90" w:rsidRPr="00731FAA" w:rsidRDefault="00144B90" w:rsidP="00144B90">
      <w:pPr>
        <w:rPr>
          <w:rFonts w:cstheme="minorHAnsi"/>
          <w:b/>
          <w:bCs/>
          <w:sz w:val="24"/>
          <w:szCs w:val="24"/>
        </w:rPr>
      </w:pPr>
    </w:p>
    <w:p w14:paraId="6F66B0ED" w14:textId="77777777" w:rsidR="00144B90" w:rsidRPr="00731FAA" w:rsidRDefault="00144B90" w:rsidP="00144B90">
      <w:pPr>
        <w:rPr>
          <w:rFonts w:cstheme="minorHAnsi"/>
          <w:b/>
          <w:bCs/>
          <w:sz w:val="28"/>
          <w:szCs w:val="28"/>
        </w:rPr>
      </w:pPr>
      <w:r w:rsidRPr="00731FAA">
        <w:rPr>
          <w:rFonts w:cstheme="minorHAnsi"/>
          <w:b/>
          <w:bCs/>
          <w:sz w:val="28"/>
          <w:szCs w:val="28"/>
        </w:rPr>
        <w:t>15.11.2025 – SOBOTA</w:t>
      </w:r>
    </w:p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144B90" w:rsidRPr="00731FAA" w14:paraId="3FC9809C" w14:textId="77777777" w:rsidTr="008200AD">
        <w:tc>
          <w:tcPr>
            <w:tcW w:w="1696" w:type="dxa"/>
          </w:tcPr>
          <w:p w14:paraId="519E60BE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9.00 – 9.30  </w:t>
            </w:r>
          </w:p>
        </w:tc>
        <w:tc>
          <w:tcPr>
            <w:tcW w:w="8222" w:type="dxa"/>
          </w:tcPr>
          <w:p w14:paraId="43F2418C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mgr farm. Gab</w:t>
            </w:r>
            <w:r>
              <w:rPr>
                <w:rFonts w:cstheme="minorHAnsi"/>
                <w:sz w:val="24"/>
                <w:szCs w:val="24"/>
              </w:rPr>
              <w:t>riela</w:t>
            </w:r>
            <w:r w:rsidRPr="00731FAA">
              <w:rPr>
                <w:rFonts w:cstheme="minorHAnsi"/>
                <w:sz w:val="24"/>
                <w:szCs w:val="24"/>
              </w:rPr>
              <w:t xml:space="preserve"> Pierzynowska / wykład pt. „Opieka farmaceutyczna nad pacjentem ze zgłębnikiem”</w:t>
            </w:r>
            <w:r>
              <w:rPr>
                <w:rFonts w:cstheme="minorHAnsi"/>
                <w:sz w:val="24"/>
                <w:szCs w:val="24"/>
              </w:rPr>
              <w:t xml:space="preserve"> Copernicus Podmiot Leczniczy Gdańsk</w:t>
            </w:r>
          </w:p>
        </w:tc>
      </w:tr>
      <w:tr w:rsidR="00144B90" w:rsidRPr="00731FAA" w14:paraId="20CBA473" w14:textId="77777777" w:rsidTr="008200AD">
        <w:tc>
          <w:tcPr>
            <w:tcW w:w="1696" w:type="dxa"/>
          </w:tcPr>
          <w:p w14:paraId="3057B7F7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9:30 – 10:15 </w:t>
            </w:r>
          </w:p>
        </w:tc>
        <w:tc>
          <w:tcPr>
            <w:tcW w:w="8222" w:type="dxa"/>
          </w:tcPr>
          <w:p w14:paraId="303949A9" w14:textId="6B64F174" w:rsidR="00144B90" w:rsidRPr="00731FAA" w:rsidRDefault="00EC5E07" w:rsidP="008200AD">
            <w:pPr>
              <w:rPr>
                <w:rFonts w:cstheme="minorHAnsi"/>
                <w:sz w:val="24"/>
                <w:szCs w:val="24"/>
              </w:rPr>
            </w:pPr>
            <w:r w:rsidRPr="00EC5E07">
              <w:rPr>
                <w:rFonts w:cstheme="minorHAnsi"/>
                <w:sz w:val="24"/>
                <w:szCs w:val="24"/>
              </w:rPr>
              <w:t>mgr farm. Bogusława Szmaja</w:t>
            </w:r>
            <w:r w:rsidR="00144B90" w:rsidRPr="00731FAA">
              <w:rPr>
                <w:rFonts w:cstheme="minorHAnsi"/>
                <w:sz w:val="24"/>
                <w:szCs w:val="24"/>
              </w:rPr>
              <w:t>/ wykład pt. „</w:t>
            </w:r>
            <w:r w:rsidRPr="00EC5E07">
              <w:rPr>
                <w:rFonts w:cstheme="minorHAnsi"/>
                <w:sz w:val="24"/>
                <w:szCs w:val="24"/>
              </w:rPr>
              <w:t>Praktyczne aspekty przygotowania leków do podania leków przez zgłębniki enteralne</w:t>
            </w:r>
            <w:r w:rsidR="00144B90" w:rsidRPr="00731FAA">
              <w:rPr>
                <w:rFonts w:cstheme="minorHAnsi"/>
                <w:sz w:val="24"/>
                <w:szCs w:val="24"/>
              </w:rPr>
              <w:t>”</w:t>
            </w:r>
            <w:r w:rsidR="00144B9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44B90" w:rsidRPr="00731FAA" w14:paraId="7600F176" w14:textId="77777777" w:rsidTr="008200AD">
        <w:tc>
          <w:tcPr>
            <w:tcW w:w="1696" w:type="dxa"/>
          </w:tcPr>
          <w:p w14:paraId="3F709144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10.15 – 11.00</w:t>
            </w:r>
          </w:p>
        </w:tc>
        <w:tc>
          <w:tcPr>
            <w:tcW w:w="8222" w:type="dxa"/>
          </w:tcPr>
          <w:p w14:paraId="5C81AE1A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mgr farm. Ewelina Lubieniecka / wykład pt. „Fabryka kruszenia – zmiana postaci leku w aptece szpitalnej”</w:t>
            </w:r>
            <w:r>
              <w:rPr>
                <w:rFonts w:cstheme="minorHAnsi"/>
                <w:sz w:val="24"/>
                <w:szCs w:val="24"/>
              </w:rPr>
              <w:t xml:space="preserve"> Uniwersyteckie Centrum Kliniczne GUMed Gdańsk</w:t>
            </w:r>
          </w:p>
        </w:tc>
      </w:tr>
      <w:tr w:rsidR="00144B90" w:rsidRPr="00731FAA" w14:paraId="52CCF38E" w14:textId="77777777" w:rsidTr="008200AD">
        <w:tc>
          <w:tcPr>
            <w:tcW w:w="1696" w:type="dxa"/>
          </w:tcPr>
          <w:p w14:paraId="1D3C29CA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11.00 – 11.30</w:t>
            </w:r>
          </w:p>
        </w:tc>
        <w:tc>
          <w:tcPr>
            <w:tcW w:w="8222" w:type="dxa"/>
          </w:tcPr>
          <w:p w14:paraId="281BEFD8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PRZERWA KAWOWA</w:t>
            </w:r>
          </w:p>
        </w:tc>
      </w:tr>
      <w:tr w:rsidR="00144B90" w:rsidRPr="00731FAA" w14:paraId="15A1DBDE" w14:textId="77777777" w:rsidTr="008200AD">
        <w:tc>
          <w:tcPr>
            <w:tcW w:w="1696" w:type="dxa"/>
          </w:tcPr>
          <w:p w14:paraId="1BA8705F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11.30 – 13.00    </w:t>
            </w:r>
          </w:p>
        </w:tc>
        <w:tc>
          <w:tcPr>
            <w:tcW w:w="8222" w:type="dxa"/>
          </w:tcPr>
          <w:p w14:paraId="27EBA190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mgr piel. Budnik Szymoniuk / warsztaty –</w:t>
            </w:r>
            <w:r>
              <w:rPr>
                <w:rFonts w:cstheme="minorHAnsi"/>
                <w:sz w:val="24"/>
                <w:szCs w:val="24"/>
              </w:rPr>
              <w:t xml:space="preserve"> wyroby medyczne z szerszej perspektywy</w:t>
            </w:r>
          </w:p>
        </w:tc>
      </w:tr>
      <w:tr w:rsidR="00144B90" w:rsidRPr="00731FAA" w14:paraId="46626213" w14:textId="77777777" w:rsidTr="008200AD">
        <w:tc>
          <w:tcPr>
            <w:tcW w:w="1696" w:type="dxa"/>
          </w:tcPr>
          <w:p w14:paraId="7D7CA338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13.00 – 13.45  </w:t>
            </w:r>
          </w:p>
        </w:tc>
        <w:tc>
          <w:tcPr>
            <w:tcW w:w="8222" w:type="dxa"/>
          </w:tcPr>
          <w:p w14:paraId="318E97CD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731FAA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n med.</w:t>
            </w:r>
            <w:r w:rsidRPr="00731FAA">
              <w:rPr>
                <w:rFonts w:cstheme="minorHAnsi"/>
                <w:sz w:val="24"/>
                <w:szCs w:val="24"/>
              </w:rPr>
              <w:t xml:space="preserve"> Marcin Cichoń / wykład pt. „Interakcje lekowe z wyrobami medycznymi”</w:t>
            </w:r>
          </w:p>
        </w:tc>
      </w:tr>
      <w:tr w:rsidR="00144B90" w:rsidRPr="00731FAA" w14:paraId="05B8DFC0" w14:textId="77777777" w:rsidTr="008200AD">
        <w:tc>
          <w:tcPr>
            <w:tcW w:w="1696" w:type="dxa"/>
          </w:tcPr>
          <w:p w14:paraId="47593B22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13.45 – 14.30    </w:t>
            </w:r>
          </w:p>
        </w:tc>
        <w:tc>
          <w:tcPr>
            <w:tcW w:w="8222" w:type="dxa"/>
          </w:tcPr>
          <w:p w14:paraId="453E6516" w14:textId="77777777" w:rsidR="00144B90" w:rsidRPr="00731FAA" w:rsidRDefault="00144B90" w:rsidP="008200A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BMM</w:t>
            </w:r>
            <w:r w:rsidRPr="00731FAA">
              <w:rPr>
                <w:rFonts w:cstheme="minorHAnsi"/>
                <w:sz w:val="24"/>
                <w:szCs w:val="24"/>
              </w:rPr>
              <w:t xml:space="preserve"> / wykład pt. „Oprogramowania w aptece szpitalnej”                              </w:t>
            </w:r>
          </w:p>
        </w:tc>
      </w:tr>
      <w:tr w:rsidR="00144B90" w:rsidRPr="00731FAA" w14:paraId="70A81DE3" w14:textId="77777777" w:rsidTr="008200AD">
        <w:tc>
          <w:tcPr>
            <w:tcW w:w="1696" w:type="dxa"/>
          </w:tcPr>
          <w:p w14:paraId="206C8BAA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 xml:space="preserve">14.30  - 15.15     </w:t>
            </w:r>
          </w:p>
        </w:tc>
        <w:tc>
          <w:tcPr>
            <w:tcW w:w="8222" w:type="dxa"/>
          </w:tcPr>
          <w:p w14:paraId="7F36B419" w14:textId="77777777" w:rsidR="00144B90" w:rsidRPr="00731FAA" w:rsidRDefault="00144B90" w:rsidP="008200AD">
            <w:pPr>
              <w:rPr>
                <w:rFonts w:cstheme="minorHAnsi"/>
                <w:sz w:val="24"/>
                <w:szCs w:val="24"/>
              </w:rPr>
            </w:pPr>
            <w:r w:rsidRPr="00731FAA">
              <w:rPr>
                <w:rFonts w:cstheme="minorHAnsi"/>
                <w:sz w:val="24"/>
                <w:szCs w:val="24"/>
              </w:rPr>
              <w:t>TEST PODSUMOWUJĄCY KONFERENCJĘ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</w:tr>
    </w:tbl>
    <w:p w14:paraId="76A1B9AA" w14:textId="7C8F8293" w:rsidR="00144B90" w:rsidRDefault="00144B90" w:rsidP="00144B90">
      <w:pPr>
        <w:rPr>
          <w:rFonts w:cstheme="minorHAnsi"/>
          <w:b/>
          <w:bCs/>
          <w:sz w:val="28"/>
          <w:szCs w:val="28"/>
        </w:rPr>
      </w:pPr>
    </w:p>
    <w:p w14:paraId="28913E03" w14:textId="77777777" w:rsidR="00144B90" w:rsidRPr="00731FAA" w:rsidRDefault="00144B90" w:rsidP="00144B90">
      <w:pPr>
        <w:rPr>
          <w:rFonts w:cstheme="minorHAnsi"/>
          <w:b/>
          <w:bCs/>
          <w:sz w:val="28"/>
          <w:szCs w:val="28"/>
        </w:rPr>
      </w:pPr>
    </w:p>
    <w:p w14:paraId="5E1CB7EB" w14:textId="77777777" w:rsidR="00144B90" w:rsidRDefault="00144B90">
      <w:pPr>
        <w:rPr>
          <w:rFonts w:cstheme="minorHAnsi"/>
          <w:b/>
          <w:bCs/>
          <w:sz w:val="28"/>
          <w:szCs w:val="28"/>
        </w:rPr>
      </w:pPr>
    </w:p>
    <w:p w14:paraId="5EA74932" w14:textId="52AFFF3F" w:rsidR="00144B90" w:rsidRDefault="00144B90">
      <w:pPr>
        <w:rPr>
          <w:rFonts w:cstheme="minorHAnsi"/>
          <w:b/>
          <w:bCs/>
          <w:sz w:val="28"/>
          <w:szCs w:val="28"/>
        </w:rPr>
      </w:pPr>
    </w:p>
    <w:p w14:paraId="44DFE5EF" w14:textId="77777777" w:rsidR="00144B90" w:rsidRDefault="00144B90"/>
    <w:sectPr w:rsidR="0014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90"/>
    <w:rsid w:val="00144B90"/>
    <w:rsid w:val="001A64EB"/>
    <w:rsid w:val="00C05999"/>
    <w:rsid w:val="00E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9ADC"/>
  <w15:chartTrackingRefBased/>
  <w15:docId w15:val="{9458290C-163F-43B0-8777-B1DB72D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4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44B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4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14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Company>Slaski Uniwersytet Medyczny w Katowicach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Bula</dc:creator>
  <cp:keywords/>
  <dc:description/>
  <cp:lastModifiedBy>Justyna Bula</cp:lastModifiedBy>
  <cp:revision>3</cp:revision>
  <dcterms:created xsi:type="dcterms:W3CDTF">2025-07-31T10:25:00Z</dcterms:created>
  <dcterms:modified xsi:type="dcterms:W3CDTF">2025-08-01T06:36:00Z</dcterms:modified>
</cp:coreProperties>
</file>