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AD" w:rsidRPr="00A44E7A" w:rsidRDefault="009936A8" w:rsidP="00A44E7A">
      <w:r w:rsidRPr="00A44E7A">
        <w:t>Piąte</w:t>
      </w:r>
      <w:r w:rsidR="00413816" w:rsidRPr="00A44E7A">
        <w:t>k, 30</w:t>
      </w:r>
      <w:r w:rsidRPr="00A44E7A">
        <w:t>.</w:t>
      </w:r>
      <w:r w:rsidR="00413816" w:rsidRPr="00A44E7A">
        <w:t>09</w:t>
      </w:r>
      <w:r w:rsidRPr="00A44E7A">
        <w:t>.2022</w:t>
      </w:r>
    </w:p>
    <w:p w:rsidR="009936A8" w:rsidRPr="00A44E7A" w:rsidRDefault="009936A8" w:rsidP="00A44E7A">
      <w:proofErr w:type="gramStart"/>
      <w:r w:rsidRPr="00A44E7A">
        <w:t xml:space="preserve">16:45 </w:t>
      </w:r>
      <w:r w:rsidRPr="00A44E7A">
        <w:br/>
        <w:t>Otwarcie</w:t>
      </w:r>
      <w:proofErr w:type="gramEnd"/>
      <w:r w:rsidRPr="00A44E7A">
        <w:t xml:space="preserve"> konferencji </w:t>
      </w:r>
      <w:r w:rsidRPr="00A44E7A">
        <w:br/>
        <w:t xml:space="preserve">prof. dr hab. </w:t>
      </w:r>
      <w:r w:rsidRPr="00A44E7A">
        <w:rPr>
          <w:lang w:val="de-DE"/>
        </w:rPr>
        <w:t xml:space="preserve">Jerzy Lorenz; prof. dr hab. </w:t>
      </w:r>
      <w:r w:rsidRPr="00A44E7A">
        <w:t xml:space="preserve">Mieczysław </w:t>
      </w:r>
      <w:proofErr w:type="spellStart"/>
      <w:r w:rsidRPr="00A44E7A">
        <w:t>Fryczkowski</w:t>
      </w:r>
      <w:proofErr w:type="spellEnd"/>
      <w:r w:rsidRPr="00A44E7A">
        <w:t xml:space="preserve">; </w:t>
      </w:r>
      <w:proofErr w:type="spellStart"/>
      <w:r w:rsidRPr="00A44E7A">
        <w:t>pof</w:t>
      </w:r>
      <w:proofErr w:type="spellEnd"/>
      <w:r w:rsidRPr="00A44E7A">
        <w:t xml:space="preserve"> dr hab. Janusz Dembowski; </w:t>
      </w:r>
      <w:proofErr w:type="spellStart"/>
      <w:r w:rsidRPr="00A44E7A">
        <w:t>prof</w:t>
      </w:r>
      <w:proofErr w:type="spellEnd"/>
      <w:r w:rsidRPr="00A44E7A">
        <w:t xml:space="preserve"> dr hab. Andrzej Paradysz</w:t>
      </w:r>
      <w:r w:rsidR="00044CF4" w:rsidRPr="00A44E7A">
        <w:t>, prof. .dr hab. Romuald Zdrojowy</w:t>
      </w:r>
    </w:p>
    <w:p w:rsidR="009936A8" w:rsidRPr="00A44E7A" w:rsidRDefault="009936A8" w:rsidP="00A44E7A"/>
    <w:p w:rsidR="009936A8" w:rsidRPr="00A44E7A" w:rsidRDefault="009936A8" w:rsidP="00A44E7A">
      <w:proofErr w:type="gramStart"/>
      <w:r w:rsidRPr="00A44E7A">
        <w:t>17:00 – 20:00</w:t>
      </w:r>
      <w:r w:rsidRPr="00A44E7A">
        <w:br/>
        <w:t>Sesja</w:t>
      </w:r>
      <w:proofErr w:type="gramEnd"/>
      <w:r w:rsidR="009E0BFD">
        <w:t xml:space="preserve"> I: Terapia systemowa raka gruczołu krokowego</w:t>
      </w:r>
      <w:r w:rsidRPr="00A44E7A">
        <w:t xml:space="preserve"> – teraźniejszość i przyszłość</w:t>
      </w:r>
      <w:r w:rsidRPr="00A44E7A">
        <w:br/>
        <w:t>prof. dr hab. Tomasz Szydełko, prof. d hab. Andrzej Paradysz</w:t>
      </w:r>
    </w:p>
    <w:p w:rsidR="00E64E52" w:rsidRPr="00A44E7A" w:rsidRDefault="009936A8" w:rsidP="00A44E7A">
      <w:pPr>
        <w:pStyle w:val="Akapitzlist"/>
        <w:numPr>
          <w:ilvl w:val="0"/>
          <w:numId w:val="12"/>
        </w:numPr>
      </w:pPr>
      <w:r w:rsidRPr="00A44E7A">
        <w:t>Wytyczne EAU</w:t>
      </w:r>
      <w:r w:rsidRPr="00A44E7A">
        <w:br/>
        <w:t>dr hab. Bartosz Małki</w:t>
      </w:r>
      <w:r w:rsidR="00FF61D5" w:rsidRPr="00A44E7A">
        <w:t>e</w:t>
      </w:r>
      <w:r w:rsidRPr="00A44E7A">
        <w:t>wicz</w:t>
      </w:r>
    </w:p>
    <w:p w:rsidR="00E64E52" w:rsidRPr="00A44E7A" w:rsidRDefault="009E0BFD" w:rsidP="00A44E7A">
      <w:pPr>
        <w:pStyle w:val="Akapitzlist"/>
        <w:numPr>
          <w:ilvl w:val="0"/>
          <w:numId w:val="12"/>
        </w:numPr>
      </w:pPr>
      <w:proofErr w:type="spellStart"/>
      <w:r>
        <w:t>Enzalutamid</w:t>
      </w:r>
      <w:proofErr w:type="spellEnd"/>
      <w:r w:rsidR="00E64E52" w:rsidRPr="00A44E7A">
        <w:br/>
      </w:r>
      <w:r w:rsidR="00044CF4" w:rsidRPr="00A44E7A">
        <w:t>dr hab.</w:t>
      </w:r>
      <w:r w:rsidR="006326A8">
        <w:t xml:space="preserve"> </w:t>
      </w:r>
      <w:r w:rsidR="00044CF4" w:rsidRPr="00A44E7A">
        <w:t>Bartosz Małkiewicz</w:t>
      </w:r>
    </w:p>
    <w:p w:rsidR="009E0BFD" w:rsidRPr="009E0BFD" w:rsidRDefault="009E0BFD" w:rsidP="009E0BFD">
      <w:pPr>
        <w:pStyle w:val="Akapitzlist"/>
        <w:numPr>
          <w:ilvl w:val="0"/>
          <w:numId w:val="12"/>
        </w:numPr>
      </w:pPr>
      <w:proofErr w:type="spellStart"/>
      <w:r w:rsidRPr="009E0BFD">
        <w:rPr>
          <w:lang w:val="de-DE"/>
        </w:rPr>
        <w:t>Darolutamid</w:t>
      </w:r>
      <w:proofErr w:type="spellEnd"/>
      <w:r w:rsidRPr="009E0BFD">
        <w:rPr>
          <w:lang w:val="de-DE"/>
        </w:rPr>
        <w:br/>
        <w:t xml:space="preserve">Marcin </w:t>
      </w:r>
      <w:proofErr w:type="spellStart"/>
      <w:r w:rsidRPr="009E0BFD">
        <w:rPr>
          <w:lang w:val="de-DE"/>
        </w:rPr>
        <w:t>E</w:t>
      </w:r>
      <w:r>
        <w:rPr>
          <w:lang w:val="de-DE"/>
        </w:rPr>
        <w:t>kiert</w:t>
      </w:r>
      <w:proofErr w:type="spellEnd"/>
    </w:p>
    <w:p w:rsidR="00E64E52" w:rsidRPr="00A44E7A" w:rsidRDefault="009E0BFD" w:rsidP="009E0BFD">
      <w:pPr>
        <w:pStyle w:val="Akapitzlist"/>
        <w:numPr>
          <w:ilvl w:val="0"/>
          <w:numId w:val="12"/>
        </w:numPr>
      </w:pPr>
      <w:proofErr w:type="spellStart"/>
      <w:r>
        <w:rPr>
          <w:lang w:val="de-DE"/>
        </w:rPr>
        <w:t>Apalutamid</w:t>
      </w:r>
      <w:proofErr w:type="spellEnd"/>
      <w:r w:rsidR="00E64E52" w:rsidRPr="009E0BFD">
        <w:rPr>
          <w:lang w:val="de-DE"/>
        </w:rPr>
        <w:br/>
      </w:r>
      <w:proofErr w:type="spellStart"/>
      <w:r w:rsidR="00152BA1" w:rsidRPr="009E0BFD">
        <w:rPr>
          <w:lang w:val="de-DE"/>
        </w:rPr>
        <w:t>d</w:t>
      </w:r>
      <w:r w:rsidR="005F4D99" w:rsidRPr="009E0BFD">
        <w:rPr>
          <w:lang w:val="de-DE"/>
        </w:rPr>
        <w:t>r</w:t>
      </w:r>
      <w:proofErr w:type="spellEnd"/>
      <w:r w:rsidR="005F4D99" w:rsidRPr="009E0BFD">
        <w:rPr>
          <w:lang w:val="de-DE"/>
        </w:rPr>
        <w:t xml:space="preserve"> h</w:t>
      </w:r>
      <w:r w:rsidR="00E64E52" w:rsidRPr="009E0BFD">
        <w:rPr>
          <w:lang w:val="de-DE"/>
        </w:rPr>
        <w:t>ab.</w:t>
      </w:r>
      <w:r w:rsidR="006326A8" w:rsidRPr="009E0BFD">
        <w:rPr>
          <w:lang w:val="de-DE"/>
        </w:rPr>
        <w:t xml:space="preserve"> </w:t>
      </w:r>
      <w:r w:rsidR="00E64E52" w:rsidRPr="00A44E7A">
        <w:t>Marcin Życzkowski</w:t>
      </w:r>
    </w:p>
    <w:p w:rsidR="00E64E52" w:rsidRPr="00A44E7A" w:rsidRDefault="00E64E52" w:rsidP="00A44E7A">
      <w:pPr>
        <w:pStyle w:val="Akapitzlist"/>
        <w:numPr>
          <w:ilvl w:val="0"/>
          <w:numId w:val="12"/>
        </w:numPr>
      </w:pPr>
      <w:r w:rsidRPr="00A44E7A">
        <w:t>Dyskusja</w:t>
      </w:r>
    </w:p>
    <w:p w:rsidR="00FF61D5" w:rsidRPr="00A44E7A" w:rsidRDefault="009936A8" w:rsidP="00A44E7A">
      <w:pPr>
        <w:pStyle w:val="Akapitzlist"/>
        <w:numPr>
          <w:ilvl w:val="0"/>
          <w:numId w:val="12"/>
        </w:numPr>
      </w:pPr>
      <w:r w:rsidRPr="00A44E7A">
        <w:t>Podsumowanie: jak wykorzystać nowoczesne leki w leczeniu systemowym raka stercza</w:t>
      </w:r>
      <w:r w:rsidR="00FF61D5" w:rsidRPr="00A44E7A">
        <w:br/>
        <w:t>prof. dr hab. Tomasz Szydełko</w:t>
      </w:r>
    </w:p>
    <w:p w:rsidR="00FF61D5" w:rsidRPr="00A44E7A" w:rsidRDefault="00FF61D5" w:rsidP="00A44E7A"/>
    <w:p w:rsidR="009936A8" w:rsidRPr="00A44E7A" w:rsidRDefault="00FF61D5" w:rsidP="00A44E7A">
      <w:r w:rsidRPr="00A44E7A">
        <w:t xml:space="preserve">Sobota, </w:t>
      </w:r>
      <w:r w:rsidR="00413816" w:rsidRPr="00A44E7A">
        <w:t>01.10</w:t>
      </w:r>
      <w:r w:rsidRPr="00A44E7A">
        <w:t>.2022</w:t>
      </w:r>
    </w:p>
    <w:p w:rsidR="00FF61D5" w:rsidRPr="00A44E7A" w:rsidRDefault="00FF61D5" w:rsidP="00A44E7A">
      <w:r w:rsidRPr="00A44E7A">
        <w:t>9:00 – 11:00</w:t>
      </w:r>
      <w:r w:rsidRPr="00A44E7A">
        <w:br/>
        <w:t>Sesja II: „To</w:t>
      </w:r>
      <w:r w:rsidR="00FF31E1" w:rsidRPr="00A44E7A">
        <w:t xml:space="preserve"> idzie młodość” Sesja młodych urologów</w:t>
      </w:r>
      <w:r w:rsidRPr="00A44E7A">
        <w:br/>
      </w:r>
      <w:proofErr w:type="spellStart"/>
      <w:r w:rsidRPr="00A44E7A">
        <w:t>prof</w:t>
      </w:r>
      <w:proofErr w:type="spellEnd"/>
      <w:r w:rsidRPr="00A44E7A">
        <w:t xml:space="preserve"> dr hab. Janusz Dembowski, </w:t>
      </w:r>
      <w:proofErr w:type="spellStart"/>
      <w:r w:rsidRPr="00A44E7A">
        <w:t>prof</w:t>
      </w:r>
      <w:proofErr w:type="spellEnd"/>
      <w:r w:rsidRPr="00A44E7A">
        <w:t xml:space="preserve"> dr hab. Anna Kołodziej, dr Radosław Piszczek</w:t>
      </w:r>
    </w:p>
    <w:p w:rsidR="009851C6" w:rsidRPr="00A44E7A" w:rsidRDefault="009851C6" w:rsidP="00A44E7A">
      <w:pPr>
        <w:pStyle w:val="Akapitzlist"/>
        <w:numPr>
          <w:ilvl w:val="0"/>
          <w:numId w:val="13"/>
        </w:numPr>
      </w:pPr>
      <w:r w:rsidRPr="00A44E7A">
        <w:t>Podstawy diagnostyki kamicy moczowej</w:t>
      </w:r>
      <w:r w:rsidRPr="00A44E7A">
        <w:br/>
        <w:t xml:space="preserve">A. Czekaj, P. Piotrów, K. Ratajczyk, M. </w:t>
      </w:r>
      <w:proofErr w:type="spellStart"/>
      <w:r w:rsidRPr="00A44E7A">
        <w:t>Fiutowski</w:t>
      </w:r>
      <w:proofErr w:type="spellEnd"/>
      <w:r w:rsidRPr="00A44E7A">
        <w:t xml:space="preserve">, M. Pietrus, F. Winkowski, K. Groszek, W. </w:t>
      </w:r>
      <w:proofErr w:type="spellStart"/>
      <w:r w:rsidRPr="00A44E7A">
        <w:t>Bursiewicz</w:t>
      </w:r>
      <w:proofErr w:type="spellEnd"/>
      <w:r w:rsidRPr="00A44E7A">
        <w:t>, A. Fabiszewska, P.</w:t>
      </w:r>
      <w:r w:rsidR="006326A8">
        <w:t xml:space="preserve"> </w:t>
      </w:r>
      <w:r w:rsidRPr="00A44E7A">
        <w:t>Kowal</w:t>
      </w:r>
    </w:p>
    <w:p w:rsidR="009851C6" w:rsidRPr="00A44E7A" w:rsidRDefault="009851C6" w:rsidP="00A44E7A">
      <w:pPr>
        <w:pStyle w:val="Akapitzlist"/>
        <w:numPr>
          <w:ilvl w:val="0"/>
          <w:numId w:val="13"/>
        </w:numPr>
      </w:pPr>
      <w:r w:rsidRPr="00A44E7A">
        <w:t xml:space="preserve">Zintensyfikowane leczenie systemowe u pacjentów poddawanych leczeniu radykalnemu z powodu </w:t>
      </w:r>
      <w:proofErr w:type="spellStart"/>
      <w:r w:rsidRPr="00A44E7A">
        <w:t>nieprzerzutowego</w:t>
      </w:r>
      <w:proofErr w:type="spellEnd"/>
      <w:r w:rsidRPr="00A44E7A">
        <w:t xml:space="preserve"> raka gruczołu krokowego</w:t>
      </w:r>
      <w:r w:rsidRPr="00A44E7A">
        <w:br/>
        <w:t>Paweł Rajwa</w:t>
      </w:r>
    </w:p>
    <w:p w:rsidR="00FF31E1" w:rsidRPr="00A44E7A" w:rsidRDefault="009851C6" w:rsidP="00A44E7A">
      <w:pPr>
        <w:pStyle w:val="Akapitzlist"/>
        <w:numPr>
          <w:ilvl w:val="0"/>
          <w:numId w:val="13"/>
        </w:numPr>
      </w:pPr>
      <w:r w:rsidRPr="00A44E7A">
        <w:t xml:space="preserve">Ocena wiedzy mężczyzn na temat nowotworów złośliwych jądra w badaniu ankietowym przeprowadzonym w ramach akcji </w:t>
      </w:r>
      <w:proofErr w:type="spellStart"/>
      <w:r w:rsidRPr="00A44E7A">
        <w:t>Movember</w:t>
      </w:r>
      <w:proofErr w:type="spellEnd"/>
      <w:r w:rsidRPr="00A44E7A">
        <w:t xml:space="preserve"> 2020</w:t>
      </w:r>
      <w:r w:rsidRPr="00A44E7A">
        <w:br/>
        <w:t xml:space="preserve">Jakub </w:t>
      </w:r>
      <w:proofErr w:type="spellStart"/>
      <w:r w:rsidRPr="00A44E7A">
        <w:t>Ryszawy</w:t>
      </w:r>
      <w:proofErr w:type="spellEnd"/>
      <w:r w:rsidRPr="00A44E7A">
        <w:t xml:space="preserve"> </w:t>
      </w:r>
    </w:p>
    <w:p w:rsidR="00FF61D5" w:rsidRPr="00A44E7A" w:rsidRDefault="00A00096" w:rsidP="00A44E7A">
      <w:pPr>
        <w:pStyle w:val="Akapitzlist"/>
        <w:numPr>
          <w:ilvl w:val="0"/>
          <w:numId w:val="13"/>
        </w:numPr>
      </w:pPr>
      <w:proofErr w:type="spellStart"/>
      <w:r w:rsidRPr="00A44E7A">
        <w:t>Przezkroczowa</w:t>
      </w:r>
      <w:proofErr w:type="spellEnd"/>
      <w:r w:rsidRPr="00A44E7A">
        <w:t xml:space="preserve"> biopsj</w:t>
      </w:r>
      <w:r w:rsidR="00E64E52" w:rsidRPr="00A44E7A">
        <w:t>a fuzyjna- doświadczenia ośrodka</w:t>
      </w:r>
      <w:r w:rsidR="00E64E52" w:rsidRPr="00A44E7A">
        <w:br/>
      </w:r>
      <w:r w:rsidRPr="00A44E7A">
        <w:t>Ł. Nowak</w:t>
      </w:r>
    </w:p>
    <w:p w:rsidR="00FF61D5" w:rsidRPr="00A44E7A" w:rsidRDefault="00A00096" w:rsidP="00A44E7A">
      <w:pPr>
        <w:pStyle w:val="Akapitzlist"/>
        <w:numPr>
          <w:ilvl w:val="0"/>
          <w:numId w:val="13"/>
        </w:numPr>
      </w:pPr>
      <w:r w:rsidRPr="00A44E7A">
        <w:t xml:space="preserve">Mini i </w:t>
      </w:r>
      <w:proofErr w:type="spellStart"/>
      <w:r w:rsidRPr="00A44E7A">
        <w:t>ultramini</w:t>
      </w:r>
      <w:proofErr w:type="spellEnd"/>
      <w:r w:rsidRPr="00A44E7A">
        <w:t xml:space="preserve"> RECIRS</w:t>
      </w:r>
      <w:r w:rsidR="00E64E52" w:rsidRPr="00A44E7A">
        <w:br/>
      </w:r>
      <w:r w:rsidRPr="00A44E7A">
        <w:t>Dr J.</w:t>
      </w:r>
      <w:r w:rsidR="00A44E7A" w:rsidRPr="00A44E7A">
        <w:t xml:space="preserve"> </w:t>
      </w:r>
      <w:proofErr w:type="spellStart"/>
      <w:r w:rsidRPr="00A44E7A">
        <w:t>Chorbińska</w:t>
      </w:r>
      <w:proofErr w:type="spellEnd"/>
      <w:r w:rsidRPr="00A44E7A">
        <w:t>, dr hab. W. Krajewski</w:t>
      </w:r>
    </w:p>
    <w:p w:rsidR="00FF61D5" w:rsidRPr="00A44E7A" w:rsidRDefault="00E64E52" w:rsidP="00A44E7A">
      <w:pPr>
        <w:pStyle w:val="Akapitzlist"/>
        <w:numPr>
          <w:ilvl w:val="0"/>
          <w:numId w:val="13"/>
        </w:numPr>
      </w:pPr>
      <w:r w:rsidRPr="00A44E7A">
        <w:t xml:space="preserve">Wpływ </w:t>
      </w:r>
      <w:r w:rsidR="00A00096" w:rsidRPr="00A44E7A">
        <w:t>nieinwazyjnego raka pęcherza moczowego na funkcje seksualne</w:t>
      </w:r>
      <w:r w:rsidRPr="00A44E7A">
        <w:br/>
      </w:r>
      <w:r w:rsidR="00A00096" w:rsidRPr="00A44E7A">
        <w:t>Dr M. Mazur</w:t>
      </w:r>
    </w:p>
    <w:p w:rsidR="00FF61D5" w:rsidRPr="00A44E7A" w:rsidRDefault="00163802" w:rsidP="00A44E7A">
      <w:pPr>
        <w:pStyle w:val="Akapitzlist"/>
        <w:numPr>
          <w:ilvl w:val="0"/>
          <w:numId w:val="13"/>
        </w:numPr>
      </w:pPr>
      <w:r>
        <w:t>Wpływ stosowania urządzeń do wirtualnej rzeczywistości na dolegliwości bólowe i lęk u chorych poddawanych zabiegom urologicznym</w:t>
      </w:r>
      <w:r w:rsidR="00A00096" w:rsidRPr="00A44E7A">
        <w:t xml:space="preserve"> </w:t>
      </w:r>
      <w:r>
        <w:t xml:space="preserve">przeprowadzanym w znieczuleniu </w:t>
      </w:r>
      <w:r>
        <w:lastRenderedPageBreak/>
        <w:t>miejscowym lub bez znieczulenia</w:t>
      </w:r>
      <w:r w:rsidR="00E64E52" w:rsidRPr="00A44E7A">
        <w:br/>
      </w:r>
      <w:proofErr w:type="spellStart"/>
      <w:r w:rsidR="00A00096" w:rsidRPr="00A44E7A">
        <w:t>M.Łuczak</w:t>
      </w:r>
      <w:proofErr w:type="spellEnd"/>
    </w:p>
    <w:p w:rsidR="00FF61D5" w:rsidRPr="00A44E7A" w:rsidRDefault="00FF61D5" w:rsidP="00A44E7A">
      <w:proofErr w:type="gramStart"/>
      <w:r w:rsidRPr="00A44E7A">
        <w:t>11:00 – 13:00</w:t>
      </w:r>
      <w:r w:rsidRPr="00A44E7A">
        <w:br/>
        <w:t>Sesja</w:t>
      </w:r>
      <w:proofErr w:type="gramEnd"/>
      <w:r w:rsidRPr="00A44E7A">
        <w:t xml:space="preserve"> III: „Kamień na kamieniu…” Kamica układu moczowego</w:t>
      </w:r>
      <w:r w:rsidRPr="00A44E7A">
        <w:br/>
        <w:t xml:space="preserve">dr hab. Piotr </w:t>
      </w:r>
      <w:proofErr w:type="spellStart"/>
      <w:r w:rsidRPr="00A44E7A">
        <w:t>Bryniarski</w:t>
      </w:r>
      <w:proofErr w:type="spellEnd"/>
      <w:r w:rsidRPr="00A44E7A">
        <w:t xml:space="preserve">, </w:t>
      </w:r>
      <w:r w:rsidR="0077402D" w:rsidRPr="00A44E7A">
        <w:t>dr hab. Wojciech Krajewski, dr Arnold Karbowski</w:t>
      </w:r>
    </w:p>
    <w:p w:rsidR="0077402D" w:rsidRPr="00A44E7A" w:rsidRDefault="0077402D" w:rsidP="00A44E7A">
      <w:pPr>
        <w:pStyle w:val="Akapitzlist"/>
        <w:numPr>
          <w:ilvl w:val="0"/>
          <w:numId w:val="14"/>
        </w:numPr>
      </w:pPr>
      <w:r w:rsidRPr="00A44E7A">
        <w:t>Diagnostyka metaboliczna kamicy</w:t>
      </w:r>
      <w:r w:rsidRPr="00A44E7A">
        <w:br/>
        <w:t xml:space="preserve">dr hab. Piotr </w:t>
      </w:r>
      <w:proofErr w:type="spellStart"/>
      <w:r w:rsidRPr="00A44E7A">
        <w:t>Bryniarski</w:t>
      </w:r>
      <w:proofErr w:type="spellEnd"/>
    </w:p>
    <w:p w:rsidR="0077402D" w:rsidRPr="00A44E7A" w:rsidRDefault="0077402D" w:rsidP="00A44E7A">
      <w:pPr>
        <w:pStyle w:val="Akapitzlist"/>
        <w:numPr>
          <w:ilvl w:val="0"/>
          <w:numId w:val="14"/>
        </w:numPr>
      </w:pPr>
      <w:r w:rsidRPr="00A44E7A">
        <w:t>Co nowego w diagnostyce obrazowej kamicy układu moczowego</w:t>
      </w:r>
      <w:r w:rsidRPr="00A44E7A">
        <w:br/>
      </w:r>
      <w:r w:rsidR="00FF31E1" w:rsidRPr="00A44E7A">
        <w:t xml:space="preserve">Witalij Kowalczuk, </w:t>
      </w:r>
      <w:r w:rsidRPr="00A44E7A">
        <w:t>Michał Wróbel, Ewa Wróbel, Anna Kołodziej</w:t>
      </w:r>
      <w:r w:rsidR="00413816" w:rsidRPr="00A44E7A">
        <w:t xml:space="preserve">, </w:t>
      </w:r>
      <w:r w:rsidR="001911B8" w:rsidRPr="00A44E7A">
        <w:t xml:space="preserve">Arnold Karbowski, Wojciech </w:t>
      </w:r>
      <w:proofErr w:type="spellStart"/>
      <w:r w:rsidR="001911B8" w:rsidRPr="00A44E7A">
        <w:t>Tomkalski</w:t>
      </w:r>
      <w:proofErr w:type="spellEnd"/>
      <w:r w:rsidR="00FF31E1" w:rsidRPr="00A44E7A">
        <w:t xml:space="preserve"> </w:t>
      </w:r>
    </w:p>
    <w:p w:rsidR="0077402D" w:rsidRPr="00A44E7A" w:rsidRDefault="0077402D" w:rsidP="00A44E7A">
      <w:pPr>
        <w:pStyle w:val="Akapitzlist"/>
        <w:numPr>
          <w:ilvl w:val="0"/>
          <w:numId w:val="14"/>
        </w:numPr>
      </w:pPr>
      <w:r w:rsidRPr="00A44E7A">
        <w:t>ESWL – pieśń przeszłości?</w:t>
      </w:r>
      <w:r w:rsidRPr="00A44E7A">
        <w:br/>
      </w:r>
      <w:r w:rsidR="00FF31E1" w:rsidRPr="00A44E7A">
        <w:t xml:space="preserve">Maciej </w:t>
      </w:r>
      <w:proofErr w:type="spellStart"/>
      <w:r w:rsidR="00FF31E1" w:rsidRPr="00A44E7A">
        <w:t>Wołkowiecki</w:t>
      </w:r>
      <w:proofErr w:type="spellEnd"/>
      <w:r w:rsidR="00FF31E1" w:rsidRPr="00A44E7A">
        <w:t xml:space="preserve"> </w:t>
      </w:r>
      <w:r w:rsidRPr="00A44E7A">
        <w:t xml:space="preserve">Michał Wróbel, </w:t>
      </w:r>
      <w:r w:rsidR="00413816" w:rsidRPr="00A44E7A">
        <w:t xml:space="preserve">Zenona Jabłońska, Jacek Kłak, </w:t>
      </w:r>
      <w:r w:rsidRPr="00A44E7A">
        <w:t xml:space="preserve">Szymon </w:t>
      </w:r>
      <w:proofErr w:type="spellStart"/>
      <w:r w:rsidRPr="00A44E7A">
        <w:t>Zapołoch</w:t>
      </w:r>
      <w:proofErr w:type="spellEnd"/>
    </w:p>
    <w:p w:rsidR="0077402D" w:rsidRPr="00A44E7A" w:rsidRDefault="0077402D" w:rsidP="00A44E7A">
      <w:pPr>
        <w:pStyle w:val="Akapitzlist"/>
        <w:numPr>
          <w:ilvl w:val="0"/>
          <w:numId w:val="14"/>
        </w:numPr>
      </w:pPr>
      <w:r w:rsidRPr="00A44E7A">
        <w:t>RIRS – QUO VADIS?</w:t>
      </w:r>
      <w:r w:rsidR="00E64E52" w:rsidRPr="00A44E7A">
        <w:br/>
      </w:r>
      <w:r w:rsidRPr="00A44E7A">
        <w:t xml:space="preserve">A. Czekaj, P. Piotrów, K. Ratajczyk, M. </w:t>
      </w:r>
      <w:proofErr w:type="spellStart"/>
      <w:r w:rsidRPr="00A44E7A">
        <w:t>Fiutowski</w:t>
      </w:r>
      <w:proofErr w:type="spellEnd"/>
      <w:r w:rsidRPr="00A44E7A">
        <w:t xml:space="preserve">, M. Pietrus, F. Winkowski, K. Groszek, W. </w:t>
      </w:r>
      <w:proofErr w:type="spellStart"/>
      <w:r w:rsidRPr="00A44E7A">
        <w:t>Bursiewicz</w:t>
      </w:r>
      <w:proofErr w:type="spellEnd"/>
      <w:r w:rsidRPr="00A44E7A">
        <w:t>, A. Fabiszewska, P.</w:t>
      </w:r>
      <w:r w:rsidR="00123E91">
        <w:t xml:space="preserve"> </w:t>
      </w:r>
      <w:r w:rsidRPr="00A44E7A">
        <w:t>Kowal</w:t>
      </w:r>
    </w:p>
    <w:p w:rsidR="0077402D" w:rsidRPr="00A44E7A" w:rsidRDefault="0077402D" w:rsidP="00A44E7A">
      <w:pPr>
        <w:pStyle w:val="Akapitzlist"/>
        <w:numPr>
          <w:ilvl w:val="0"/>
          <w:numId w:val="14"/>
        </w:numPr>
      </w:pPr>
      <w:r w:rsidRPr="00A44E7A">
        <w:t>Systemy ssące podczas PCNL? - TAK!!!</w:t>
      </w:r>
      <w:r w:rsidR="00E64E52" w:rsidRPr="00A44E7A">
        <w:br/>
      </w:r>
      <w:r w:rsidRPr="00A44E7A">
        <w:t xml:space="preserve">P. Piotrów, A. Czekaj, K. Ratajczyk, M. </w:t>
      </w:r>
      <w:proofErr w:type="spellStart"/>
      <w:r w:rsidRPr="00A44E7A">
        <w:t>Fiutowski</w:t>
      </w:r>
      <w:proofErr w:type="spellEnd"/>
      <w:r w:rsidRPr="00A44E7A">
        <w:t xml:space="preserve">, M. Pietrus, F. Winkowski, K. Groszek, W. </w:t>
      </w:r>
      <w:proofErr w:type="spellStart"/>
      <w:r w:rsidRPr="00A44E7A">
        <w:t>Bursiewicz</w:t>
      </w:r>
      <w:proofErr w:type="spellEnd"/>
      <w:r w:rsidRPr="00A44E7A">
        <w:t>, A. Fabiszewska, P.</w:t>
      </w:r>
      <w:r w:rsidR="00123E91">
        <w:t xml:space="preserve"> </w:t>
      </w:r>
      <w:r w:rsidRPr="00A44E7A">
        <w:t>Kowal</w:t>
      </w:r>
    </w:p>
    <w:p w:rsidR="00E64E52" w:rsidRPr="00A44E7A" w:rsidRDefault="0077402D" w:rsidP="00A44E7A">
      <w:pPr>
        <w:pStyle w:val="Akapitzlist"/>
        <w:numPr>
          <w:ilvl w:val="0"/>
          <w:numId w:val="14"/>
        </w:numPr>
      </w:pPr>
      <w:r w:rsidRPr="00A44E7A">
        <w:t xml:space="preserve">HALS – </w:t>
      </w:r>
      <w:r w:rsidR="00413816" w:rsidRPr="00A44E7A">
        <w:t>Własny sposób użycia</w:t>
      </w:r>
      <w:r w:rsidRPr="00A44E7A">
        <w:t xml:space="preserve"> lasera i ssania</w:t>
      </w:r>
      <w:r w:rsidR="00413816" w:rsidRPr="00A44E7A">
        <w:t xml:space="preserve"> </w:t>
      </w:r>
      <w:r w:rsidR="001911B8" w:rsidRPr="00A44E7A">
        <w:t xml:space="preserve">w </w:t>
      </w:r>
      <w:r w:rsidR="00413816" w:rsidRPr="00A44E7A">
        <w:t>klasycznym PCNL</w:t>
      </w:r>
      <w:r w:rsidRPr="00A44E7A">
        <w:br/>
        <w:t>Michał Wróbel, Łukasz Konarski, Wojciech Krajewski</w:t>
      </w:r>
    </w:p>
    <w:p w:rsidR="00044CF4" w:rsidRPr="00A44E7A" w:rsidRDefault="00044CF4" w:rsidP="00A44E7A">
      <w:pPr>
        <w:pStyle w:val="Akapitzlist"/>
        <w:numPr>
          <w:ilvl w:val="0"/>
          <w:numId w:val="14"/>
        </w:numPr>
        <w:rPr>
          <w:rFonts w:eastAsia="Times New Roman"/>
          <w:color w:val="000000"/>
          <w:lang w:eastAsia="pl-PL"/>
        </w:rPr>
      </w:pPr>
      <w:r w:rsidRPr="00A44E7A">
        <w:rPr>
          <w:rFonts w:eastAsia="Times New Roman"/>
          <w:color w:val="000000"/>
          <w:lang w:eastAsia="pl-PL"/>
        </w:rPr>
        <w:t xml:space="preserve">Wybrane praktyczne aspekty leczenia kamicy nerek metodą </w:t>
      </w:r>
      <w:proofErr w:type="spellStart"/>
      <w:r w:rsidRPr="00A44E7A">
        <w:rPr>
          <w:rFonts w:eastAsia="Times New Roman"/>
          <w:color w:val="000000"/>
          <w:lang w:eastAsia="pl-PL"/>
        </w:rPr>
        <w:t>supine</w:t>
      </w:r>
      <w:proofErr w:type="spellEnd"/>
      <w:r w:rsidRPr="00A44E7A">
        <w:rPr>
          <w:rFonts w:eastAsia="Times New Roman"/>
          <w:color w:val="000000"/>
          <w:lang w:eastAsia="pl-PL"/>
        </w:rPr>
        <w:t xml:space="preserve"> PCNL w Oddziale Urologicznym WSS nr 3 w Ry</w:t>
      </w:r>
      <w:r w:rsidR="00E64E52" w:rsidRPr="00A44E7A">
        <w:rPr>
          <w:rFonts w:eastAsia="Times New Roman"/>
          <w:color w:val="000000"/>
          <w:lang w:eastAsia="pl-PL"/>
        </w:rPr>
        <w:t>bniku</w:t>
      </w:r>
      <w:r w:rsidR="00E64E52" w:rsidRPr="00A44E7A">
        <w:rPr>
          <w:rFonts w:eastAsia="Times New Roman"/>
          <w:color w:val="000000"/>
          <w:lang w:eastAsia="pl-PL"/>
        </w:rPr>
        <w:br/>
      </w:r>
      <w:r w:rsidRPr="00A44E7A">
        <w:rPr>
          <w:rFonts w:eastAsia="Times New Roman"/>
          <w:color w:val="000000"/>
          <w:lang w:eastAsia="pl-PL"/>
        </w:rPr>
        <w:t>Marcin Bębenek, Grzegorz Prokopowicz,</w:t>
      </w:r>
      <w:r w:rsidR="00E64E52" w:rsidRPr="00A44E7A">
        <w:rPr>
          <w:rFonts w:eastAsia="Times New Roman"/>
          <w:color w:val="000000"/>
          <w:lang w:eastAsia="pl-PL"/>
        </w:rPr>
        <w:t xml:space="preserve"> </w:t>
      </w:r>
      <w:r w:rsidRPr="00A44E7A">
        <w:rPr>
          <w:rFonts w:eastAsia="Times New Roman"/>
          <w:color w:val="000000"/>
          <w:lang w:eastAsia="pl-PL"/>
        </w:rPr>
        <w:t xml:space="preserve">Krzysztof Nowakowski, </w:t>
      </w:r>
      <w:r w:rsidR="00A44E7A">
        <w:rPr>
          <w:rFonts w:eastAsia="Times New Roman"/>
          <w:color w:val="000000"/>
          <w:lang w:eastAsia="pl-PL"/>
        </w:rPr>
        <w:t>Andrzej Potyka</w:t>
      </w:r>
    </w:p>
    <w:p w:rsidR="00A44E7A" w:rsidRPr="00A44E7A" w:rsidRDefault="00A44E7A" w:rsidP="00A44E7A"/>
    <w:p w:rsidR="0077402D" w:rsidRPr="00A44E7A" w:rsidRDefault="00166DE6" w:rsidP="00A44E7A">
      <w:proofErr w:type="gramStart"/>
      <w:r w:rsidRPr="00A44E7A">
        <w:t>13:00 – 14:00</w:t>
      </w:r>
      <w:r w:rsidRPr="00A44E7A">
        <w:br/>
        <w:t>Przerwa</w:t>
      </w:r>
      <w:proofErr w:type="gramEnd"/>
      <w:r w:rsidRPr="00A44E7A">
        <w:t xml:space="preserve"> obiadowa</w:t>
      </w:r>
    </w:p>
    <w:p w:rsidR="00166DE6" w:rsidRPr="00A44E7A" w:rsidRDefault="00166DE6" w:rsidP="00A44E7A">
      <w:proofErr w:type="gramStart"/>
      <w:r w:rsidRPr="00A44E7A">
        <w:t>14:00 – 16:00</w:t>
      </w:r>
      <w:r w:rsidRPr="00A44E7A">
        <w:br/>
        <w:t>Sesja</w:t>
      </w:r>
      <w:proofErr w:type="gramEnd"/>
      <w:r w:rsidRPr="00A44E7A">
        <w:t xml:space="preserve"> IV: „Niecodzienna codzienność”</w:t>
      </w:r>
      <w:r w:rsidRPr="00A44E7A">
        <w:br/>
        <w:t>dr hab. Bartosz Małkiewicz, dr Michał Wróbel</w:t>
      </w:r>
    </w:p>
    <w:p w:rsidR="00DB7816" w:rsidRPr="00A44E7A" w:rsidRDefault="00DB7816" w:rsidP="00DB7816">
      <w:pPr>
        <w:pStyle w:val="Akapitzlist"/>
        <w:numPr>
          <w:ilvl w:val="0"/>
          <w:numId w:val="15"/>
        </w:numPr>
      </w:pPr>
      <w:r w:rsidRPr="00A44E7A">
        <w:t xml:space="preserve">Postępowanie terapeutyczne u chorych po radykalnej </w:t>
      </w:r>
      <w:proofErr w:type="spellStart"/>
      <w:r w:rsidRPr="00A44E7A">
        <w:t>prostatectomii</w:t>
      </w:r>
      <w:proofErr w:type="spellEnd"/>
      <w:r w:rsidRPr="00A44E7A">
        <w:t xml:space="preserve"> z </w:t>
      </w:r>
      <w:proofErr w:type="spellStart"/>
      <w:r w:rsidRPr="00A44E7A">
        <w:t>limfadenectomią</w:t>
      </w:r>
      <w:proofErr w:type="spellEnd"/>
      <w:r w:rsidRPr="00A44E7A">
        <w:t>.</w:t>
      </w:r>
      <w:r w:rsidRPr="00A44E7A">
        <w:br/>
      </w:r>
      <w:r>
        <w:t>P. Kiełb, K. Kowalczyk</w:t>
      </w:r>
    </w:p>
    <w:p w:rsidR="00DB7816" w:rsidRDefault="00166DE6" w:rsidP="00DB7816">
      <w:pPr>
        <w:pStyle w:val="Akapitzlist"/>
        <w:numPr>
          <w:ilvl w:val="0"/>
          <w:numId w:val="15"/>
        </w:numPr>
      </w:pPr>
      <w:r w:rsidRPr="00A44E7A">
        <w:t>Pisuar prawdę ci powie – elektroniczny pisuar do populacyjnego badania zaburzeń mikcji</w:t>
      </w:r>
      <w:r w:rsidRPr="00A44E7A">
        <w:br/>
        <w:t>Michał Wróbel, Łukasz Konarski</w:t>
      </w:r>
      <w:r w:rsidR="006326A8">
        <w:t xml:space="preserve">, Artem </w:t>
      </w:r>
      <w:proofErr w:type="spellStart"/>
      <w:r w:rsidR="006326A8">
        <w:t>Balashov</w:t>
      </w:r>
      <w:proofErr w:type="spellEnd"/>
      <w:r w:rsidR="006326A8">
        <w:t>, Michał Wronecki, Michalina Ignaś, Marcin Łobodziński</w:t>
      </w:r>
      <w:r w:rsidR="00DB7816" w:rsidRPr="00DB7816">
        <w:t xml:space="preserve"> </w:t>
      </w:r>
    </w:p>
    <w:p w:rsidR="00413816" w:rsidRPr="00A44E7A" w:rsidRDefault="00DB7816" w:rsidP="00DB7816">
      <w:pPr>
        <w:pStyle w:val="Akapitzlist"/>
        <w:numPr>
          <w:ilvl w:val="0"/>
          <w:numId w:val="15"/>
        </w:numPr>
      </w:pPr>
      <w:r w:rsidRPr="00A44E7A">
        <w:t>Telefon</w:t>
      </w:r>
      <w:r w:rsidRPr="00A44E7A">
        <w:br/>
        <w:t>Radosław Piszczek, Arnold Karbowski, Filip Czerwiński, Maciej Lenartowski</w:t>
      </w:r>
    </w:p>
    <w:p w:rsidR="00413816" w:rsidRPr="00A44E7A" w:rsidRDefault="00413816" w:rsidP="00A44E7A">
      <w:pPr>
        <w:pStyle w:val="Akapitzlist"/>
        <w:numPr>
          <w:ilvl w:val="0"/>
          <w:numId w:val="15"/>
        </w:numPr>
      </w:pPr>
      <w:r w:rsidRPr="00A44E7A">
        <w:t xml:space="preserve">Wewnątrzbrzuszne odprowadzenia moczu po </w:t>
      </w:r>
      <w:proofErr w:type="spellStart"/>
      <w:r w:rsidRPr="00A44E7A">
        <w:t>cystektomii</w:t>
      </w:r>
      <w:proofErr w:type="spellEnd"/>
      <w:r w:rsidRPr="00A44E7A">
        <w:t xml:space="preserve"> radykalnej w asyście robota da Vinci – prezentacja techniki </w:t>
      </w:r>
      <w:r w:rsidRPr="00A44E7A">
        <w:br/>
      </w:r>
      <w:proofErr w:type="spellStart"/>
      <w:r w:rsidRPr="00A44E7A">
        <w:t>K.Ratajczyk</w:t>
      </w:r>
      <w:proofErr w:type="spellEnd"/>
      <w:r w:rsidRPr="00A44E7A">
        <w:t xml:space="preserve">, M. </w:t>
      </w:r>
      <w:proofErr w:type="spellStart"/>
      <w:r w:rsidRPr="00A44E7A">
        <w:t>Fiutowski</w:t>
      </w:r>
      <w:proofErr w:type="spellEnd"/>
      <w:r w:rsidRPr="00A44E7A">
        <w:t xml:space="preserve">, A. Czekaj, M. Trzciniecki, </w:t>
      </w:r>
      <w:r w:rsidR="001911B8" w:rsidRPr="00A44E7A">
        <w:t xml:space="preserve">A. Fabiszewska, </w:t>
      </w:r>
      <w:r w:rsidRPr="00A44E7A">
        <w:t>P. Piotrów, P. Kowal</w:t>
      </w:r>
    </w:p>
    <w:p w:rsidR="00413816" w:rsidRPr="00A44E7A" w:rsidRDefault="00413816" w:rsidP="00A44E7A">
      <w:pPr>
        <w:pStyle w:val="Akapitzlist"/>
        <w:numPr>
          <w:ilvl w:val="0"/>
          <w:numId w:val="15"/>
        </w:numPr>
      </w:pPr>
      <w:proofErr w:type="spellStart"/>
      <w:r w:rsidRPr="00A44E7A">
        <w:t>Prostatektomia</w:t>
      </w:r>
      <w:proofErr w:type="spellEnd"/>
      <w:r w:rsidRPr="00A44E7A">
        <w:t xml:space="preserve"> radykalna a </w:t>
      </w:r>
      <w:proofErr w:type="spellStart"/>
      <w:r w:rsidRPr="00A44E7A">
        <w:t>kontynencja</w:t>
      </w:r>
      <w:proofErr w:type="spellEnd"/>
      <w:r w:rsidRPr="00A44E7A">
        <w:t xml:space="preserve"> – aspekty chirurgiczne </w:t>
      </w:r>
      <w:r w:rsidRPr="00A44E7A">
        <w:br/>
        <w:t xml:space="preserve">K. Ratajczyk, A. Czekaj, M. </w:t>
      </w:r>
      <w:proofErr w:type="spellStart"/>
      <w:r w:rsidRPr="00A44E7A">
        <w:t>Fiutowski</w:t>
      </w:r>
      <w:proofErr w:type="spellEnd"/>
      <w:r w:rsidRPr="00A44E7A">
        <w:t xml:space="preserve">, M. Pietrus, F. Winkowski, A. Fabiszewska, K. Groszek, W. </w:t>
      </w:r>
      <w:proofErr w:type="spellStart"/>
      <w:r w:rsidRPr="00A44E7A">
        <w:t>Bursiewicz</w:t>
      </w:r>
      <w:proofErr w:type="spellEnd"/>
      <w:r w:rsidRPr="00A44E7A">
        <w:t xml:space="preserve">, P. </w:t>
      </w:r>
      <w:proofErr w:type="gramStart"/>
      <w:r w:rsidRPr="00A44E7A">
        <w:t xml:space="preserve">Piotrów,  </w:t>
      </w:r>
      <w:proofErr w:type="spellStart"/>
      <w:r w:rsidRPr="00A44E7A">
        <w:t>P</w:t>
      </w:r>
      <w:proofErr w:type="gramEnd"/>
      <w:r w:rsidRPr="00A44E7A">
        <w:t>.Kowal</w:t>
      </w:r>
      <w:proofErr w:type="spellEnd"/>
    </w:p>
    <w:p w:rsidR="00A44E7A" w:rsidRPr="00A44E7A" w:rsidRDefault="00413816" w:rsidP="00A44E7A">
      <w:pPr>
        <w:pStyle w:val="Akapitzlist"/>
        <w:numPr>
          <w:ilvl w:val="0"/>
          <w:numId w:val="15"/>
        </w:numPr>
      </w:pPr>
      <w:r w:rsidRPr="00A44E7A">
        <w:lastRenderedPageBreak/>
        <w:t>Mikrochirurgia w leczeniu żylaków powrózka nasiennego.</w:t>
      </w:r>
      <w:r w:rsidRPr="00A44E7A">
        <w:br/>
        <w:t xml:space="preserve">A. Czekaj, K. Ratajczyk, P. Piotrów, M. </w:t>
      </w:r>
      <w:proofErr w:type="spellStart"/>
      <w:r w:rsidRPr="00A44E7A">
        <w:t>Fiutowski</w:t>
      </w:r>
      <w:proofErr w:type="spellEnd"/>
      <w:r w:rsidRPr="00A44E7A">
        <w:t xml:space="preserve">, M. Pietrus, F. Winkowski, K. Groszek, W. </w:t>
      </w:r>
      <w:proofErr w:type="spellStart"/>
      <w:r w:rsidRPr="00A44E7A">
        <w:t>Bursiewicz</w:t>
      </w:r>
      <w:proofErr w:type="spellEnd"/>
      <w:r w:rsidRPr="00A44E7A">
        <w:t xml:space="preserve">, A. Fabiszewska, </w:t>
      </w:r>
      <w:proofErr w:type="spellStart"/>
      <w:r w:rsidRPr="00A44E7A">
        <w:t>P.Kowal</w:t>
      </w:r>
      <w:proofErr w:type="spellEnd"/>
    </w:p>
    <w:p w:rsidR="00413816" w:rsidRPr="00A44E7A" w:rsidRDefault="00413816" w:rsidP="00A44E7A">
      <w:r w:rsidRPr="00A44E7A">
        <w:t>Niedziela, 02.10.2022</w:t>
      </w:r>
    </w:p>
    <w:p w:rsidR="00413816" w:rsidRPr="00A44E7A" w:rsidRDefault="00413816" w:rsidP="00A44E7A">
      <w:r w:rsidRPr="00A44E7A">
        <w:t>9:00 – 12:00</w:t>
      </w:r>
    </w:p>
    <w:p w:rsidR="00413816" w:rsidRPr="00A44E7A" w:rsidRDefault="00413816" w:rsidP="00A44E7A">
      <w:r w:rsidRPr="00A44E7A">
        <w:t>Sesja V: Leczenie ran przewlekłych</w:t>
      </w:r>
      <w:r w:rsidR="001911B8" w:rsidRPr="00A44E7A">
        <w:br/>
        <w:t xml:space="preserve">Joanna </w:t>
      </w:r>
      <w:proofErr w:type="spellStart"/>
      <w:r w:rsidR="001911B8" w:rsidRPr="00A44E7A">
        <w:t>Sulgostowska</w:t>
      </w:r>
      <w:proofErr w:type="spellEnd"/>
      <w:r w:rsidR="001911B8" w:rsidRPr="00A44E7A">
        <w:t xml:space="preserve">, Szymon </w:t>
      </w:r>
      <w:proofErr w:type="spellStart"/>
      <w:r w:rsidR="001911B8" w:rsidRPr="00A44E7A">
        <w:t>Zapołoch</w:t>
      </w:r>
      <w:proofErr w:type="spellEnd"/>
      <w:r w:rsidR="001911B8" w:rsidRPr="00A44E7A">
        <w:t xml:space="preserve">, Danuta Musioł, </w:t>
      </w:r>
      <w:r w:rsidR="005216BA" w:rsidRPr="00A44E7A">
        <w:t xml:space="preserve">Edyta </w:t>
      </w:r>
      <w:proofErr w:type="spellStart"/>
      <w:r w:rsidR="005216BA" w:rsidRPr="00A44E7A">
        <w:t>Chamioło</w:t>
      </w:r>
      <w:proofErr w:type="spellEnd"/>
      <w:r w:rsidR="005216BA" w:rsidRPr="00A44E7A">
        <w:t>-Sołtysik</w:t>
      </w:r>
      <w:r w:rsidR="00D17D5C" w:rsidRPr="00A44E7A">
        <w:t xml:space="preserve">, Krystyna </w:t>
      </w:r>
      <w:proofErr w:type="spellStart"/>
      <w:r w:rsidR="00D17D5C" w:rsidRPr="00A44E7A">
        <w:t>Baszak</w:t>
      </w:r>
      <w:proofErr w:type="spellEnd"/>
    </w:p>
    <w:p w:rsidR="00413816" w:rsidRPr="00A44E7A" w:rsidRDefault="001911B8" w:rsidP="00A44E7A">
      <w:pPr>
        <w:pStyle w:val="Akapitzlist"/>
        <w:numPr>
          <w:ilvl w:val="0"/>
          <w:numId w:val="16"/>
        </w:numPr>
      </w:pPr>
      <w:r w:rsidRPr="00A44E7A">
        <w:t>Patof</w:t>
      </w:r>
      <w:r w:rsidR="00413816" w:rsidRPr="00A44E7A">
        <w:t>izjologia gojenia ran</w:t>
      </w:r>
      <w:r w:rsidR="00413816" w:rsidRPr="00A44E7A">
        <w:br/>
        <w:t xml:space="preserve">Szymon </w:t>
      </w:r>
      <w:proofErr w:type="spellStart"/>
      <w:r w:rsidR="00413816" w:rsidRPr="00A44E7A">
        <w:t>Zapołoch</w:t>
      </w:r>
      <w:proofErr w:type="spellEnd"/>
    </w:p>
    <w:p w:rsidR="001911B8" w:rsidRPr="00A44E7A" w:rsidRDefault="001911B8" w:rsidP="00A44E7A">
      <w:pPr>
        <w:pStyle w:val="Akapitzlist"/>
        <w:numPr>
          <w:ilvl w:val="0"/>
          <w:numId w:val="16"/>
        </w:numPr>
      </w:pPr>
      <w:r w:rsidRPr="00A44E7A">
        <w:t>Preparaty stosowane w leczeniu przewlekłych ran</w:t>
      </w:r>
      <w:r w:rsidRPr="00A44E7A">
        <w:br/>
        <w:t xml:space="preserve">Joanna </w:t>
      </w:r>
      <w:proofErr w:type="spellStart"/>
      <w:r w:rsidRPr="00A44E7A">
        <w:t>Sulgostowska</w:t>
      </w:r>
      <w:proofErr w:type="spellEnd"/>
    </w:p>
    <w:p w:rsidR="001911B8" w:rsidRPr="00A44E7A" w:rsidRDefault="001911B8" w:rsidP="00A44E7A">
      <w:pPr>
        <w:pStyle w:val="Akapitzlist"/>
        <w:numPr>
          <w:ilvl w:val="0"/>
          <w:numId w:val="16"/>
        </w:numPr>
      </w:pPr>
      <w:r w:rsidRPr="00A44E7A">
        <w:t>Rany w schorzeniach przewlekłych</w:t>
      </w:r>
      <w:r w:rsidRPr="00A44E7A">
        <w:br/>
        <w:t xml:space="preserve">Szymon </w:t>
      </w:r>
      <w:proofErr w:type="spellStart"/>
      <w:r w:rsidRPr="00A44E7A">
        <w:t>Zapołoch</w:t>
      </w:r>
      <w:proofErr w:type="spellEnd"/>
    </w:p>
    <w:p w:rsidR="005216BA" w:rsidRDefault="001911B8" w:rsidP="00A44E7A">
      <w:pPr>
        <w:pStyle w:val="Akapitzlist"/>
        <w:numPr>
          <w:ilvl w:val="0"/>
          <w:numId w:val="16"/>
        </w:numPr>
      </w:pPr>
      <w:r w:rsidRPr="00A44E7A">
        <w:t>Strategia leczenia ran przewlekłych</w:t>
      </w:r>
      <w:r w:rsidRPr="00A44E7A">
        <w:br/>
        <w:t xml:space="preserve">Joanna </w:t>
      </w:r>
      <w:proofErr w:type="spellStart"/>
      <w:r w:rsidRPr="00A44E7A">
        <w:t>Sulgostowska</w:t>
      </w:r>
      <w:proofErr w:type="spellEnd"/>
    </w:p>
    <w:p w:rsidR="006326A8" w:rsidRPr="00257063" w:rsidRDefault="00257063" w:rsidP="00257063">
      <w:pPr>
        <w:pStyle w:val="Akapitzlist"/>
        <w:numPr>
          <w:ilvl w:val="0"/>
          <w:numId w:val="16"/>
        </w:numPr>
      </w:pPr>
      <w:r>
        <w:t xml:space="preserve">Czyste przerywane </w:t>
      </w:r>
      <w:proofErr w:type="spellStart"/>
      <w:r>
        <w:t>samocewnikowanie</w:t>
      </w:r>
      <w:proofErr w:type="spellEnd"/>
      <w:r>
        <w:br/>
        <w:t xml:space="preserve">Filip Czerwiński, Szymon </w:t>
      </w:r>
      <w:proofErr w:type="spellStart"/>
      <w:r>
        <w:t>Zapołoch</w:t>
      </w:r>
      <w:proofErr w:type="spellEnd"/>
      <w:r>
        <w:t xml:space="preserve">, Maciej </w:t>
      </w:r>
      <w:proofErr w:type="spellStart"/>
      <w:r>
        <w:t>Wołkowiecki</w:t>
      </w:r>
      <w:proofErr w:type="spellEnd"/>
    </w:p>
    <w:p w:rsidR="005216BA" w:rsidRPr="00A44E7A" w:rsidRDefault="005216BA" w:rsidP="00A44E7A"/>
    <w:p w:rsidR="005216BA" w:rsidRPr="00A44E7A" w:rsidRDefault="005216BA" w:rsidP="00A44E7A"/>
    <w:p w:rsidR="005216BA" w:rsidRPr="00A44E7A" w:rsidRDefault="005216BA" w:rsidP="00A44E7A">
      <w:r w:rsidRPr="00A44E7A">
        <w:br w:type="page"/>
      </w:r>
    </w:p>
    <w:p w:rsidR="00DB0CC4" w:rsidRDefault="00DB0CC4" w:rsidP="00A44E7A">
      <w:r w:rsidRPr="00A44E7A">
        <w:lastRenderedPageBreak/>
        <w:t>Honorowy patronat</w:t>
      </w:r>
      <w:proofErr w:type="gramStart"/>
      <w:r w:rsidR="00D032C5">
        <w:t>:</w:t>
      </w:r>
      <w:r w:rsidR="00D032C5">
        <w:br/>
      </w:r>
      <w:r w:rsidRPr="00A44E7A">
        <w:t>prof</w:t>
      </w:r>
      <w:proofErr w:type="gramEnd"/>
      <w:r w:rsidRPr="00A44E7A">
        <w:t>.</w:t>
      </w:r>
      <w:r w:rsidR="00AD3346" w:rsidRPr="00A44E7A">
        <w:t xml:space="preserve"> </w:t>
      </w:r>
      <w:r w:rsidRPr="00A44E7A">
        <w:t>dr hab. Tomasz Szydełko, Konsultant Krajowy ds. Urologii</w:t>
      </w:r>
    </w:p>
    <w:p w:rsidR="00D032C5" w:rsidRDefault="00D032C5" w:rsidP="00A44E7A"/>
    <w:p w:rsidR="00D032C5" w:rsidRPr="00A44E7A" w:rsidRDefault="00D032C5" w:rsidP="00D032C5">
      <w:r w:rsidRPr="00A44E7A">
        <w:t xml:space="preserve">Organizatorzy: </w:t>
      </w:r>
    </w:p>
    <w:p w:rsidR="00DB0CC4" w:rsidRPr="00A44E7A" w:rsidRDefault="00DB0CC4" w:rsidP="00A44E7A">
      <w:r w:rsidRPr="00A44E7A">
        <w:t>Oddział Dolnośląski Polskiego</w:t>
      </w:r>
      <w:r w:rsidR="00AD3346" w:rsidRPr="00A44E7A">
        <w:t xml:space="preserve"> </w:t>
      </w:r>
      <w:r w:rsidRPr="00A44E7A">
        <w:t>Towarzystwa Urologicznego</w:t>
      </w:r>
    </w:p>
    <w:p w:rsidR="00DB0CC4" w:rsidRPr="00A44E7A" w:rsidRDefault="00DB0CC4" w:rsidP="00A44E7A">
      <w:r w:rsidRPr="00A44E7A">
        <w:t>Oddział Śląski Polskiego Towarzystwa Urologicznego</w:t>
      </w:r>
    </w:p>
    <w:p w:rsidR="00DB0CC4" w:rsidRPr="00A44E7A" w:rsidRDefault="00DB0CC4" w:rsidP="00A44E7A">
      <w:r w:rsidRPr="00A44E7A">
        <w:t>Centrum</w:t>
      </w:r>
      <w:r w:rsidR="005216BA" w:rsidRPr="00A44E7A">
        <w:t xml:space="preserve"> Urologii Uniwersytet Medyczny we Wrocławiu</w:t>
      </w:r>
    </w:p>
    <w:p w:rsidR="00A44E7A" w:rsidRDefault="00DB0CC4" w:rsidP="00A44E7A">
      <w:bookmarkStart w:id="0" w:name="_GoBack"/>
      <w:r w:rsidRPr="00A44E7A">
        <w:t>Katedra i Klinika Urologii ŚUM</w:t>
      </w:r>
    </w:p>
    <w:bookmarkEnd w:id="0"/>
    <w:p w:rsidR="005216BA" w:rsidRPr="00A44E7A" w:rsidRDefault="005216BA" w:rsidP="00A44E7A">
      <w:r w:rsidRPr="00A44E7A">
        <w:t>Społeczny Komitet Rozwoju Urologii Dolnośląskiej</w:t>
      </w:r>
    </w:p>
    <w:p w:rsidR="00B963AF" w:rsidRDefault="00B963AF" w:rsidP="00A44E7A"/>
    <w:p w:rsidR="005216BA" w:rsidRPr="00A44E7A" w:rsidRDefault="005216BA" w:rsidP="00A44E7A">
      <w:r w:rsidRPr="00A44E7A">
        <w:t>Komitet Naukowy</w:t>
      </w:r>
    </w:p>
    <w:p w:rsidR="005216BA" w:rsidRPr="00163802" w:rsidRDefault="00DB0CC4" w:rsidP="00A44E7A">
      <w:pPr>
        <w:rPr>
          <w:lang w:val="de-DE"/>
        </w:rPr>
      </w:pPr>
      <w:r w:rsidRPr="00A44E7A">
        <w:t>Przewodniczący:</w:t>
      </w:r>
      <w:r w:rsidR="005216BA" w:rsidRPr="00A44E7A">
        <w:t xml:space="preserve"> dr hab. </w:t>
      </w:r>
      <w:r w:rsidR="005216BA" w:rsidRPr="00163802">
        <w:rPr>
          <w:lang w:val="de-DE"/>
        </w:rPr>
        <w:t xml:space="preserve">Janusz </w:t>
      </w:r>
      <w:proofErr w:type="spellStart"/>
      <w:r w:rsidR="005216BA" w:rsidRPr="00163802">
        <w:rPr>
          <w:lang w:val="de-DE"/>
        </w:rPr>
        <w:t>Dembowski</w:t>
      </w:r>
      <w:proofErr w:type="spellEnd"/>
      <w:r w:rsidRPr="00163802">
        <w:rPr>
          <w:lang w:val="de-DE"/>
        </w:rPr>
        <w:t xml:space="preserve"> prof.UM</w:t>
      </w:r>
    </w:p>
    <w:p w:rsidR="005216BA" w:rsidRPr="00A44E7A" w:rsidRDefault="005216BA" w:rsidP="00A44E7A">
      <w:r w:rsidRPr="00163802">
        <w:rPr>
          <w:lang w:val="de-DE"/>
        </w:rPr>
        <w:t xml:space="preserve">Prof. </w:t>
      </w:r>
      <w:proofErr w:type="spellStart"/>
      <w:r w:rsidRPr="00163802">
        <w:rPr>
          <w:lang w:val="de-DE"/>
        </w:rPr>
        <w:t>dr</w:t>
      </w:r>
      <w:proofErr w:type="spellEnd"/>
      <w:r w:rsidRPr="00163802">
        <w:rPr>
          <w:lang w:val="de-DE"/>
        </w:rPr>
        <w:t xml:space="preserve"> hab. </w:t>
      </w:r>
      <w:r w:rsidRPr="00A44E7A">
        <w:t xml:space="preserve">Tomasz Szydełko, prof. dr hab. Andrzej Paradysz, </w:t>
      </w:r>
      <w:proofErr w:type="spellStart"/>
      <w:r w:rsidRPr="00A44E7A">
        <w:t>prof</w:t>
      </w:r>
      <w:proofErr w:type="spellEnd"/>
      <w:r w:rsidRPr="00A44E7A">
        <w:t xml:space="preserve"> dr hab. Romuald Zdrojowy, prof. dr hab. Anna Kołodziej; </w:t>
      </w:r>
      <w:proofErr w:type="spellStart"/>
      <w:r w:rsidR="00AD3346" w:rsidRPr="00A44E7A">
        <w:t>prof</w:t>
      </w:r>
      <w:proofErr w:type="spellEnd"/>
      <w:r w:rsidR="00AD3346" w:rsidRPr="00A44E7A">
        <w:t xml:space="preserve"> dr hab. Wojciech Apoznański, </w:t>
      </w:r>
      <w:r w:rsidRPr="00A44E7A">
        <w:t xml:space="preserve">dr hab. Bartosz Małkiewicz, dr hab. Piotr </w:t>
      </w:r>
      <w:proofErr w:type="spellStart"/>
      <w:r w:rsidRPr="00A44E7A">
        <w:t>Bryniarski</w:t>
      </w:r>
      <w:proofErr w:type="spellEnd"/>
      <w:r w:rsidRPr="00A44E7A">
        <w:t xml:space="preserve">, dr hab. Wojciech Krajewski, dr </w:t>
      </w:r>
      <w:r w:rsidR="000771FB" w:rsidRPr="00A44E7A">
        <w:t xml:space="preserve">hab. </w:t>
      </w:r>
      <w:r w:rsidRPr="00A44E7A">
        <w:t>Marcin Życzkowski</w:t>
      </w:r>
      <w:r w:rsidR="000771FB" w:rsidRPr="00A44E7A">
        <w:t>, dr Michał Wróbel</w:t>
      </w:r>
    </w:p>
    <w:p w:rsidR="00B963AF" w:rsidRDefault="00B963AF" w:rsidP="00A44E7A"/>
    <w:p w:rsidR="005216BA" w:rsidRPr="00A44E7A" w:rsidRDefault="005216BA" w:rsidP="00A44E7A">
      <w:r w:rsidRPr="00A44E7A">
        <w:t>Komitet organizacyjny</w:t>
      </w:r>
    </w:p>
    <w:p w:rsidR="005216BA" w:rsidRPr="00A44E7A" w:rsidRDefault="005216BA" w:rsidP="00A44E7A">
      <w:r w:rsidRPr="00A44E7A">
        <w:t>Przewodnicz</w:t>
      </w:r>
      <w:r w:rsidR="00DB0CC4" w:rsidRPr="00A44E7A">
        <w:t xml:space="preserve">ący: </w:t>
      </w:r>
      <w:proofErr w:type="spellStart"/>
      <w:r w:rsidR="00DB0CC4" w:rsidRPr="00A44E7A">
        <w:t>prof.dr</w:t>
      </w:r>
      <w:proofErr w:type="spellEnd"/>
      <w:r w:rsidR="00DB0CC4" w:rsidRPr="00A44E7A">
        <w:t xml:space="preserve"> hab. Romuald Zdrojowy</w:t>
      </w:r>
    </w:p>
    <w:p w:rsidR="005216BA" w:rsidRPr="00A44E7A" w:rsidRDefault="00E35F71" w:rsidP="00A44E7A">
      <w:proofErr w:type="gramStart"/>
      <w:r w:rsidRPr="00A44E7A">
        <w:t>dr</w:t>
      </w:r>
      <w:proofErr w:type="gramEnd"/>
      <w:r w:rsidRPr="00A44E7A">
        <w:t xml:space="preserve"> hab. </w:t>
      </w:r>
      <w:r w:rsidRPr="00E35F71">
        <w:t>Janusz Dembowski prof.UM,</w:t>
      </w:r>
      <w:r w:rsidRPr="00A44E7A">
        <w:t xml:space="preserve"> </w:t>
      </w:r>
      <w:r w:rsidR="005216BA" w:rsidRPr="00A44E7A">
        <w:t>Michał Wróbel, Bartosz Małkiewicz, Zenona Jabłońska, Marek Górecki,</w:t>
      </w:r>
      <w:r w:rsidR="00CF3696" w:rsidRPr="00A44E7A">
        <w:t xml:space="preserve"> Paweł Kowal, </w:t>
      </w:r>
      <w:r w:rsidR="000771FB" w:rsidRPr="00A44E7A">
        <w:t>Ja</w:t>
      </w:r>
      <w:r w:rsidR="00AD3346" w:rsidRPr="00A44E7A">
        <w:t>r</w:t>
      </w:r>
      <w:r w:rsidR="000771FB" w:rsidRPr="00A44E7A">
        <w:t>osław L</w:t>
      </w:r>
      <w:r w:rsidR="00A44E7A">
        <w:t>e</w:t>
      </w:r>
      <w:r w:rsidR="000771FB" w:rsidRPr="00A44E7A">
        <w:t xml:space="preserve">wandowski, Krzysztof </w:t>
      </w:r>
      <w:proofErr w:type="spellStart"/>
      <w:r w:rsidR="000771FB" w:rsidRPr="00A44E7A">
        <w:t>Tupikowski</w:t>
      </w:r>
      <w:proofErr w:type="spellEnd"/>
      <w:r w:rsidR="000771FB" w:rsidRPr="00A44E7A">
        <w:t xml:space="preserve">, </w:t>
      </w:r>
      <w:r w:rsidR="005216BA" w:rsidRPr="00A44E7A">
        <w:t>Arnold Karbowski, Maciej Lenartowski, Radosław Piszczek, Wojc</w:t>
      </w:r>
      <w:r w:rsidR="000771FB" w:rsidRPr="00A44E7A">
        <w:t xml:space="preserve">iech </w:t>
      </w:r>
      <w:proofErr w:type="spellStart"/>
      <w:r w:rsidR="000771FB" w:rsidRPr="00A44E7A">
        <w:t>Tomkalski</w:t>
      </w:r>
      <w:proofErr w:type="spellEnd"/>
      <w:r w:rsidR="000771FB" w:rsidRPr="00A44E7A">
        <w:t xml:space="preserve">, Szymon </w:t>
      </w:r>
      <w:proofErr w:type="spellStart"/>
      <w:r w:rsidR="000771FB" w:rsidRPr="00A44E7A">
        <w:t>Zapołoch</w:t>
      </w:r>
      <w:proofErr w:type="spellEnd"/>
      <w:r w:rsidR="005216BA" w:rsidRPr="00A44E7A">
        <w:t xml:space="preserve">, Maciej </w:t>
      </w:r>
      <w:proofErr w:type="spellStart"/>
      <w:r w:rsidR="005216BA" w:rsidRPr="00A44E7A">
        <w:t>Wołkowiecki</w:t>
      </w:r>
      <w:proofErr w:type="spellEnd"/>
      <w:r w:rsidR="005216BA" w:rsidRPr="00A44E7A">
        <w:t xml:space="preserve">, Danuta Musioł, Edyta </w:t>
      </w:r>
      <w:proofErr w:type="spellStart"/>
      <w:r w:rsidR="005216BA" w:rsidRPr="00A44E7A">
        <w:t>Chamioło</w:t>
      </w:r>
      <w:proofErr w:type="spellEnd"/>
      <w:r w:rsidR="005216BA" w:rsidRPr="00A44E7A">
        <w:t>-Sołtysik</w:t>
      </w:r>
      <w:r w:rsidR="00D17D5C" w:rsidRPr="00A44E7A">
        <w:t xml:space="preserve">, Krystyna </w:t>
      </w:r>
      <w:proofErr w:type="spellStart"/>
      <w:r w:rsidR="00D17D5C" w:rsidRPr="00A44E7A">
        <w:t>Baszak</w:t>
      </w:r>
      <w:proofErr w:type="spellEnd"/>
    </w:p>
    <w:sectPr w:rsidR="005216BA" w:rsidRPr="00A44E7A" w:rsidSect="00166DE6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08B6"/>
    <w:multiLevelType w:val="multilevel"/>
    <w:tmpl w:val="C614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6CDE"/>
    <w:multiLevelType w:val="hybridMultilevel"/>
    <w:tmpl w:val="AA56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7EC"/>
    <w:multiLevelType w:val="hybridMultilevel"/>
    <w:tmpl w:val="9AF892BC"/>
    <w:lvl w:ilvl="0" w:tplc="8A9051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0373"/>
    <w:multiLevelType w:val="hybridMultilevel"/>
    <w:tmpl w:val="2400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C78CA"/>
    <w:multiLevelType w:val="hybridMultilevel"/>
    <w:tmpl w:val="7E14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06C"/>
    <w:multiLevelType w:val="hybridMultilevel"/>
    <w:tmpl w:val="92C4D3CC"/>
    <w:lvl w:ilvl="0" w:tplc="AE92A54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57B2"/>
    <w:multiLevelType w:val="hybridMultilevel"/>
    <w:tmpl w:val="C5E809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F1808"/>
    <w:multiLevelType w:val="hybridMultilevel"/>
    <w:tmpl w:val="62E6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82E39"/>
    <w:multiLevelType w:val="hybridMultilevel"/>
    <w:tmpl w:val="E96C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0CB0"/>
    <w:multiLevelType w:val="hybridMultilevel"/>
    <w:tmpl w:val="82740282"/>
    <w:lvl w:ilvl="0" w:tplc="F1B2C2E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32FB0"/>
    <w:multiLevelType w:val="hybridMultilevel"/>
    <w:tmpl w:val="1F24F1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161F"/>
    <w:multiLevelType w:val="hybridMultilevel"/>
    <w:tmpl w:val="D26643A8"/>
    <w:lvl w:ilvl="0" w:tplc="AE92A54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4A07"/>
    <w:multiLevelType w:val="hybridMultilevel"/>
    <w:tmpl w:val="62E6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1157"/>
    <w:multiLevelType w:val="hybridMultilevel"/>
    <w:tmpl w:val="66C034FA"/>
    <w:lvl w:ilvl="0" w:tplc="AE92A54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0EC7"/>
    <w:multiLevelType w:val="hybridMultilevel"/>
    <w:tmpl w:val="1480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C4DAF"/>
    <w:multiLevelType w:val="hybridMultilevel"/>
    <w:tmpl w:val="58066A4A"/>
    <w:lvl w:ilvl="0" w:tplc="5878456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73"/>
    <w:rsid w:val="00044CF4"/>
    <w:rsid w:val="000771FB"/>
    <w:rsid w:val="00123E91"/>
    <w:rsid w:val="00152BA1"/>
    <w:rsid w:val="00163802"/>
    <w:rsid w:val="00166DE6"/>
    <w:rsid w:val="001911B8"/>
    <w:rsid w:val="001D3D9B"/>
    <w:rsid w:val="00257063"/>
    <w:rsid w:val="00261073"/>
    <w:rsid w:val="00413816"/>
    <w:rsid w:val="005216BA"/>
    <w:rsid w:val="005F4D99"/>
    <w:rsid w:val="006326A8"/>
    <w:rsid w:val="0077402D"/>
    <w:rsid w:val="009851C6"/>
    <w:rsid w:val="009936A8"/>
    <w:rsid w:val="009962AE"/>
    <w:rsid w:val="009E0BFD"/>
    <w:rsid w:val="00A00096"/>
    <w:rsid w:val="00A44E7A"/>
    <w:rsid w:val="00AD3346"/>
    <w:rsid w:val="00B45281"/>
    <w:rsid w:val="00B963AF"/>
    <w:rsid w:val="00BC6CDA"/>
    <w:rsid w:val="00C10C4D"/>
    <w:rsid w:val="00CF3696"/>
    <w:rsid w:val="00D032C5"/>
    <w:rsid w:val="00D10A48"/>
    <w:rsid w:val="00D17D5C"/>
    <w:rsid w:val="00DB0CC4"/>
    <w:rsid w:val="00DB7816"/>
    <w:rsid w:val="00E165AD"/>
    <w:rsid w:val="00E35F71"/>
    <w:rsid w:val="00E64E52"/>
    <w:rsid w:val="00F26A38"/>
    <w:rsid w:val="00FF31E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A023-B2C5-4531-AF56-85CB022D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Szymon Wróbel (236761)</cp:lastModifiedBy>
  <cp:revision>2</cp:revision>
  <dcterms:created xsi:type="dcterms:W3CDTF">2022-06-12T14:25:00Z</dcterms:created>
  <dcterms:modified xsi:type="dcterms:W3CDTF">2022-06-12T14:25:00Z</dcterms:modified>
</cp:coreProperties>
</file>