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4132" w14:textId="77777777" w:rsidR="00764A47" w:rsidRPr="00764A47" w:rsidRDefault="00764A47" w:rsidP="00764A47">
      <w:pPr>
        <w:shd w:val="clear" w:color="auto" w:fill="FFFFFF"/>
        <w:spacing w:line="312" w:lineRule="atLeast"/>
        <w:jc w:val="center"/>
        <w:outlineLvl w:val="1"/>
        <w:rPr>
          <w:rFonts w:ascii="Arial" w:eastAsia="Times New Roman" w:hAnsi="Arial" w:cs="Arial"/>
          <w:b/>
          <w:bCs/>
          <w:color w:val="E20613"/>
          <w:spacing w:val="-5"/>
          <w:sz w:val="48"/>
          <w:szCs w:val="48"/>
          <w:lang w:eastAsia="pl-PL"/>
        </w:rPr>
      </w:pPr>
      <w:r w:rsidRPr="00764A47">
        <w:rPr>
          <w:rFonts w:ascii="Arial" w:eastAsia="Times New Roman" w:hAnsi="Arial" w:cs="Arial"/>
          <w:b/>
          <w:bCs/>
          <w:color w:val="E20613"/>
          <w:spacing w:val="-5"/>
          <w:sz w:val="48"/>
          <w:szCs w:val="48"/>
          <w:lang w:eastAsia="pl-PL"/>
        </w:rPr>
        <w:t>Zarys merytoryczny</w:t>
      </w:r>
    </w:p>
    <w:p w14:paraId="3DD7CF3D" w14:textId="77777777" w:rsidR="00764A47" w:rsidRPr="00764A47" w:rsidRDefault="00764A47" w:rsidP="00764A47">
      <w:pPr>
        <w:shd w:val="clear" w:color="auto" w:fill="FFFFFF"/>
        <w:spacing w:after="0" w:line="336" w:lineRule="atLeast"/>
        <w:outlineLvl w:val="2"/>
        <w:rPr>
          <w:rFonts w:ascii="Arial" w:eastAsia="Times New Roman" w:hAnsi="Arial" w:cs="Arial"/>
          <w:b/>
          <w:bCs/>
          <w:color w:val="162F62"/>
          <w:spacing w:val="-5"/>
          <w:sz w:val="35"/>
          <w:szCs w:val="35"/>
          <w:lang w:eastAsia="pl-PL"/>
        </w:rPr>
      </w:pPr>
      <w:r w:rsidRPr="00764A47">
        <w:rPr>
          <w:rFonts w:ascii="Arial" w:eastAsia="Times New Roman" w:hAnsi="Arial" w:cs="Arial"/>
          <w:b/>
          <w:bCs/>
          <w:color w:val="162F62"/>
          <w:spacing w:val="-5"/>
          <w:sz w:val="35"/>
          <w:szCs w:val="35"/>
          <w:lang w:eastAsia="pl-PL"/>
        </w:rPr>
        <w:t>Migotanie przedsionków – leczenia zabiegowe Anno Domini 2023</w:t>
      </w:r>
    </w:p>
    <w:p w14:paraId="1B363A38" w14:textId="77777777" w:rsidR="00764A47" w:rsidRPr="00764A47" w:rsidRDefault="00764A47" w:rsidP="00764A47">
      <w:pPr>
        <w:shd w:val="clear" w:color="auto" w:fill="FFFFFF"/>
        <w:spacing w:after="0" w:line="408" w:lineRule="atLeast"/>
        <w:outlineLvl w:val="5"/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</w:pPr>
      <w:r w:rsidRPr="00764A47"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  <w:br/>
        <w:t>1. Jakie są czynniki rozwoju migotania przedsionków?</w:t>
      </w:r>
    </w:p>
    <w:p w14:paraId="0A642EC5" w14:textId="77777777" w:rsidR="00764A47" w:rsidRPr="00764A47" w:rsidRDefault="00764A47" w:rsidP="00764A47">
      <w:pPr>
        <w:shd w:val="clear" w:color="auto" w:fill="FFFFFF"/>
        <w:spacing w:after="120" w:line="408" w:lineRule="atLeast"/>
        <w:outlineLvl w:val="5"/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</w:pPr>
      <w:r w:rsidRPr="00764A47"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  <w:t>2. Przegląd najnowszych publikacji dotyczących zabiegowego leczenia AF</w:t>
      </w:r>
    </w:p>
    <w:p w14:paraId="4062E66D" w14:textId="77777777" w:rsidR="00764A47" w:rsidRPr="00764A47" w:rsidRDefault="00764A47" w:rsidP="00764A47">
      <w:pPr>
        <w:shd w:val="clear" w:color="auto" w:fill="FFFFFF"/>
        <w:spacing w:after="120" w:line="408" w:lineRule="atLeast"/>
        <w:outlineLvl w:val="5"/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</w:pPr>
      <w:r w:rsidRPr="00764A47"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  <w:t>3. Anatomia dla elektrofizjologa – migotanie przedsionków</w:t>
      </w:r>
    </w:p>
    <w:p w14:paraId="2D2EB98B" w14:textId="77777777" w:rsidR="00764A47" w:rsidRPr="00764A47" w:rsidRDefault="00764A47" w:rsidP="00764A47">
      <w:pPr>
        <w:shd w:val="clear" w:color="auto" w:fill="FFFFFF"/>
        <w:spacing w:after="120" w:line="408" w:lineRule="atLeast"/>
        <w:outlineLvl w:val="5"/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</w:pPr>
      <w:r w:rsidRPr="00764A47"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  <w:t>4. Wczesna kontrola rytmu serca – jakie są dane kliniczne? (EAST-AFNET 4 i STOP-AF)</w:t>
      </w:r>
    </w:p>
    <w:p w14:paraId="7490CA15" w14:textId="77777777" w:rsidR="00764A47" w:rsidRPr="00764A47" w:rsidRDefault="00764A47" w:rsidP="00764A47">
      <w:pPr>
        <w:shd w:val="clear" w:color="auto" w:fill="FFFFFF"/>
        <w:spacing w:after="120" w:line="408" w:lineRule="atLeast"/>
        <w:outlineLvl w:val="5"/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</w:pPr>
      <w:r w:rsidRPr="00764A47"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  <w:t>5. Leczenie przeciwkrzepliwe u pacjenta z AF poddawanego PVI</w:t>
      </w:r>
    </w:p>
    <w:p w14:paraId="71A5777F" w14:textId="77777777" w:rsidR="00764A47" w:rsidRPr="00764A47" w:rsidRDefault="00764A47" w:rsidP="00764A47">
      <w:pPr>
        <w:shd w:val="clear" w:color="auto" w:fill="FFFFFF"/>
        <w:spacing w:after="120" w:line="408" w:lineRule="atLeast"/>
        <w:outlineLvl w:val="5"/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</w:pPr>
      <w:r w:rsidRPr="00764A47"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  <w:t xml:space="preserve">6. Technika wykonywania punkcji </w:t>
      </w:r>
      <w:proofErr w:type="spellStart"/>
      <w:r w:rsidRPr="00764A47"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  <w:t>transseptalnej</w:t>
      </w:r>
      <w:proofErr w:type="spellEnd"/>
    </w:p>
    <w:p w14:paraId="73E62451" w14:textId="77777777" w:rsidR="00764A47" w:rsidRPr="00764A47" w:rsidRDefault="00764A47" w:rsidP="00764A47">
      <w:pPr>
        <w:shd w:val="clear" w:color="auto" w:fill="FFFFFF"/>
        <w:spacing w:after="120" w:line="408" w:lineRule="atLeast"/>
        <w:outlineLvl w:val="5"/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</w:pPr>
      <w:r w:rsidRPr="00764A47"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  <w:t>7. Techniki izolacji żył płucnych – indywidualny wybór dla pacjenta</w:t>
      </w:r>
    </w:p>
    <w:p w14:paraId="5F0C27E4" w14:textId="77777777" w:rsidR="00764A47" w:rsidRPr="00764A47" w:rsidRDefault="00764A47" w:rsidP="00764A47">
      <w:pPr>
        <w:shd w:val="clear" w:color="auto" w:fill="FFFFFF"/>
        <w:spacing w:after="120" w:line="408" w:lineRule="atLeast"/>
        <w:outlineLvl w:val="5"/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</w:pPr>
      <w:r w:rsidRPr="00764A47"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  <w:t>8. Analiza zapisów wewnątrzsercowych podczas zabiegów PVI</w:t>
      </w:r>
    </w:p>
    <w:p w14:paraId="70634864" w14:textId="77777777" w:rsidR="00764A47" w:rsidRPr="00764A47" w:rsidRDefault="00764A47" w:rsidP="00764A47">
      <w:pPr>
        <w:shd w:val="clear" w:color="auto" w:fill="FFFFFF"/>
        <w:spacing w:after="120" w:line="408" w:lineRule="atLeast"/>
        <w:outlineLvl w:val="5"/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</w:pPr>
      <w:r w:rsidRPr="00764A47"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  <w:t>9. Złożone arytmie przedsionkowe po zabiegach PVI</w:t>
      </w:r>
    </w:p>
    <w:p w14:paraId="2BDD1A1E" w14:textId="77777777" w:rsidR="00764A47" w:rsidRPr="00764A47" w:rsidRDefault="00764A47" w:rsidP="00764A47">
      <w:pPr>
        <w:shd w:val="clear" w:color="auto" w:fill="FFFFFF"/>
        <w:spacing w:after="120" w:line="408" w:lineRule="atLeast"/>
        <w:outlineLvl w:val="5"/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</w:pPr>
      <w:r w:rsidRPr="00764A47">
        <w:rPr>
          <w:rFonts w:ascii="Arial" w:eastAsia="Times New Roman" w:hAnsi="Arial" w:cs="Arial"/>
          <w:b/>
          <w:bCs/>
          <w:color w:val="162F62"/>
          <w:sz w:val="26"/>
          <w:szCs w:val="26"/>
          <w:lang w:eastAsia="pl-PL"/>
        </w:rPr>
        <w:t>10. Postępowanie w przypadku powikłań podczas zabiegu ablacji z powodu AF</w:t>
      </w:r>
    </w:p>
    <w:p w14:paraId="5AF722A8" w14:textId="77777777" w:rsidR="00AC64CC" w:rsidRDefault="00AC64CC"/>
    <w:sectPr w:rsidR="00AC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47"/>
    <w:rsid w:val="00764A47"/>
    <w:rsid w:val="00A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A9AC"/>
  <w15:chartTrackingRefBased/>
  <w15:docId w15:val="{F3FC9F18-A5F0-4056-84D8-7BAAF973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9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Bilińska</dc:creator>
  <cp:keywords/>
  <dc:description/>
  <cp:lastModifiedBy>Klaudia Bilińska</cp:lastModifiedBy>
  <cp:revision>1</cp:revision>
  <dcterms:created xsi:type="dcterms:W3CDTF">2022-12-20T07:59:00Z</dcterms:created>
  <dcterms:modified xsi:type="dcterms:W3CDTF">2022-12-20T08:00:00Z</dcterms:modified>
</cp:coreProperties>
</file>